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3965AE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A5393" w:rsidRPr="000C0BC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3965AE" w:rsidRPr="009C3369" w:rsidRDefault="00EA5393" w:rsidP="003965AE">
      <w:pPr>
        <w:widowControl w:val="0"/>
        <w:tabs>
          <w:tab w:val="left" w:pos="3020"/>
          <w:tab w:val="center" w:pos="4818"/>
        </w:tabs>
        <w:jc w:val="center"/>
        <w:rPr>
          <w:color w:val="000000"/>
        </w:rPr>
      </w:pPr>
      <w:r w:rsidRPr="000C0BCB">
        <w:rPr>
          <w:rFonts w:ascii="Arial" w:hAnsi="Arial" w:cs="Arial"/>
          <w:b/>
          <w:bCs/>
          <w:sz w:val="32"/>
          <w:szCs w:val="32"/>
        </w:rPr>
        <w:t xml:space="preserve"> </w:t>
      </w:r>
      <w:r w:rsidR="003965AE" w:rsidRPr="009C3369">
        <w:rPr>
          <w:color w:val="000000"/>
        </w:rPr>
        <w:t xml:space="preserve">                                                               </w:t>
      </w:r>
      <w:r w:rsidR="003965AE">
        <w:rPr>
          <w:color w:val="000000"/>
        </w:rPr>
        <w:t xml:space="preserve">                             </w:t>
      </w:r>
    </w:p>
    <w:p w:rsidR="003965AE" w:rsidRPr="003965AE" w:rsidRDefault="003965AE" w:rsidP="003965A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65AE">
        <w:rPr>
          <w:rFonts w:ascii="Arial" w:hAnsi="Arial" w:cs="Arial"/>
          <w:b/>
          <w:color w:val="000000"/>
          <w:sz w:val="32"/>
          <w:szCs w:val="32"/>
        </w:rPr>
        <w:t xml:space="preserve">О  порядке </w:t>
      </w:r>
      <w:r w:rsidRPr="003965AE">
        <w:rPr>
          <w:rFonts w:ascii="Arial" w:hAnsi="Arial" w:cs="Arial"/>
          <w:b/>
          <w:bCs/>
          <w:color w:val="000000"/>
          <w:sz w:val="32"/>
          <w:szCs w:val="32"/>
        </w:rPr>
        <w:t>санкционирования расходов</w:t>
      </w:r>
    </w:p>
    <w:p w:rsidR="003965AE" w:rsidRPr="003965AE" w:rsidRDefault="003965AE" w:rsidP="003965A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65AE">
        <w:rPr>
          <w:rFonts w:ascii="Arial" w:hAnsi="Arial" w:cs="Arial"/>
          <w:b/>
          <w:bCs/>
          <w:color w:val="000000"/>
          <w:sz w:val="32"/>
          <w:szCs w:val="32"/>
        </w:rPr>
        <w:t>муниципальных бюджетных и автономных учреждений</w:t>
      </w:r>
    </w:p>
    <w:p w:rsidR="003965AE" w:rsidRPr="003965AE" w:rsidRDefault="003965AE" w:rsidP="003965AE">
      <w:pPr>
        <w:autoSpaceDE w:val="0"/>
        <w:autoSpaceDN w:val="0"/>
        <w:adjustRightInd w:val="0"/>
        <w:ind w:firstLine="90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 w:rsidRPr="003965AE">
          <w:rPr>
            <w:rFonts w:ascii="Arial" w:hAnsi="Arial" w:cs="Arial"/>
            <w:color w:val="000000"/>
            <w:sz w:val="24"/>
            <w:szCs w:val="24"/>
          </w:rPr>
          <w:t>абзацем вторым пункта 1 статьи 78.1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6" w:history="1">
        <w:r w:rsidRPr="003965AE">
          <w:rPr>
            <w:rFonts w:ascii="Arial" w:hAnsi="Arial" w:cs="Arial"/>
            <w:color w:val="000000"/>
            <w:sz w:val="24"/>
            <w:szCs w:val="24"/>
          </w:rPr>
          <w:t>пунктом 1 статьи 78.2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3965AE">
          <w:rPr>
            <w:rFonts w:ascii="Arial" w:hAnsi="Arial" w:cs="Arial"/>
            <w:color w:val="000000"/>
            <w:sz w:val="24"/>
            <w:szCs w:val="24"/>
          </w:rPr>
          <w:t>частью 16 статьи 30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8" w:history="1">
        <w:r w:rsidRPr="003965AE">
          <w:rPr>
            <w:rFonts w:ascii="Arial" w:hAnsi="Arial" w:cs="Arial"/>
            <w:color w:val="000000"/>
            <w:sz w:val="24"/>
            <w:szCs w:val="24"/>
          </w:rPr>
          <w:t>частью 3.7 статьи 2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Федерального закона от 03.11.2006  № 174-ФЗ «Об автономных учреждениях», ст. ст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>. 33,48 Устава муниципального образования «Покровка»</w:t>
      </w:r>
    </w:p>
    <w:p w:rsidR="003965AE" w:rsidRPr="003965AE" w:rsidRDefault="003965AE" w:rsidP="003965AE">
      <w:pPr>
        <w:pStyle w:val="3"/>
        <w:tabs>
          <w:tab w:val="left" w:pos="709"/>
        </w:tabs>
        <w:ind w:right="0" w:firstLine="900"/>
        <w:rPr>
          <w:rFonts w:ascii="Arial" w:hAnsi="Arial" w:cs="Arial"/>
          <w:b/>
          <w:color w:val="000000"/>
          <w:szCs w:val="24"/>
        </w:rPr>
      </w:pPr>
    </w:p>
    <w:p w:rsidR="003965AE" w:rsidRPr="003965AE" w:rsidRDefault="003965AE" w:rsidP="003965AE">
      <w:pPr>
        <w:pStyle w:val="3"/>
        <w:tabs>
          <w:tab w:val="left" w:pos="709"/>
        </w:tabs>
        <w:ind w:right="0" w:firstLine="90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965AE" w:rsidRPr="003965AE" w:rsidRDefault="003965AE" w:rsidP="003965AE">
      <w:pPr>
        <w:pStyle w:val="3"/>
        <w:tabs>
          <w:tab w:val="left" w:pos="709"/>
        </w:tabs>
        <w:ind w:right="0" w:firstLine="900"/>
        <w:rPr>
          <w:rFonts w:ascii="Arial" w:hAnsi="Arial" w:cs="Arial"/>
          <w:color w:val="000000"/>
          <w:szCs w:val="24"/>
        </w:rPr>
      </w:pP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1.   Внести изменения в пункт 14 Порядка санкционирования расходов муниципальных</w:t>
      </w:r>
      <w:r w:rsidRPr="003965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65AE">
        <w:rPr>
          <w:rFonts w:ascii="Arial" w:hAnsi="Arial" w:cs="Arial"/>
          <w:bCs/>
          <w:color w:val="000000"/>
          <w:sz w:val="24"/>
          <w:szCs w:val="24"/>
        </w:rPr>
        <w:t>бюджетных и</w:t>
      </w:r>
      <w:r w:rsidRPr="003965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65AE">
        <w:rPr>
          <w:rFonts w:ascii="Arial" w:hAnsi="Arial" w:cs="Arial"/>
          <w:color w:val="000000"/>
          <w:sz w:val="24"/>
          <w:szCs w:val="24"/>
        </w:rPr>
        <w:t>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утвержденного Постановлением от 29.08.2017.</w:t>
      </w: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2.    Настоящее постановление  вступает в силу с 06.05.2018 г.</w:t>
      </w: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3. Опубликовать настоящее постановление в газете Вестник МО «Покровка», а также на официальном сайте МО «Покровка». </w:t>
      </w: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5.   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965AE" w:rsidRPr="003965AE" w:rsidRDefault="003965AE" w:rsidP="003965AE">
      <w:pPr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3965AE" w:rsidRPr="003965AE" w:rsidRDefault="003965AE" w:rsidP="003965AE">
      <w:pPr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 Глава администрации МО «Покровка»                                            А.В. Багинов</w:t>
      </w:r>
    </w:p>
    <w:p w:rsidR="003965AE" w:rsidRPr="003965AE" w:rsidRDefault="003965AE" w:rsidP="003965AE">
      <w:pPr>
        <w:tabs>
          <w:tab w:val="left" w:pos="709"/>
        </w:tabs>
        <w:jc w:val="right"/>
        <w:rPr>
          <w:rFonts w:ascii="Courier New" w:hAnsi="Courier New" w:cs="Courier New"/>
          <w:color w:val="000000"/>
        </w:rPr>
      </w:pPr>
      <w:r w:rsidRPr="003965AE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965AE">
        <w:rPr>
          <w:rFonts w:ascii="Courier New" w:hAnsi="Courier New" w:cs="Courier New"/>
          <w:color w:val="000000"/>
        </w:rPr>
        <w:t xml:space="preserve">приложение № 1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                                                                                    к постановлению 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МО «Покровка»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«О  порядке санкционирования расходов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bCs/>
          <w:color w:val="000000"/>
        </w:rPr>
      </w:pPr>
      <w:r w:rsidRPr="003965AE">
        <w:rPr>
          <w:rFonts w:ascii="Courier New" w:hAnsi="Courier New" w:cs="Courier New"/>
          <w:bCs/>
          <w:color w:val="000000"/>
        </w:rPr>
        <w:t>муниципальных бюджетных и автономных учреждений»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bCs/>
          <w:color w:val="000000"/>
        </w:rPr>
      </w:pPr>
      <w:r w:rsidRPr="003965AE">
        <w:rPr>
          <w:rFonts w:ascii="Courier New" w:hAnsi="Courier New" w:cs="Courier New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Pr="003965AE">
        <w:rPr>
          <w:rFonts w:ascii="Courier New" w:hAnsi="Courier New" w:cs="Courier New"/>
          <w:bCs/>
          <w:color w:val="000000"/>
        </w:rPr>
        <w:t>от 06.05.2018г_№ 16</w:t>
      </w:r>
    </w:p>
    <w:p w:rsidR="003965AE" w:rsidRPr="003965AE" w:rsidRDefault="003965AE" w:rsidP="003965A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965AE">
        <w:rPr>
          <w:rFonts w:ascii="Arial" w:hAnsi="Arial" w:cs="Arial"/>
          <w:b/>
          <w:color w:val="000000"/>
          <w:sz w:val="30"/>
          <w:szCs w:val="30"/>
        </w:rPr>
        <w:t>Порядок</w:t>
      </w:r>
    </w:p>
    <w:p w:rsidR="003965AE" w:rsidRPr="003965AE" w:rsidRDefault="003965AE" w:rsidP="003965AE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3965AE">
        <w:rPr>
          <w:rFonts w:ascii="Arial" w:hAnsi="Arial" w:cs="Arial"/>
          <w:b/>
          <w:bCs/>
          <w:color w:val="000000"/>
          <w:sz w:val="30"/>
          <w:szCs w:val="30"/>
        </w:rPr>
        <w:t>санкционирования расходов муниципальных бюджетных и автономных учреждений,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3965AE">
        <w:rPr>
          <w:rFonts w:ascii="Arial" w:hAnsi="Arial" w:cs="Arial"/>
          <w:b/>
          <w:bCs/>
          <w:color w:val="000000"/>
          <w:sz w:val="30"/>
          <w:szCs w:val="30"/>
        </w:rPr>
        <w:t>источником финансового обеспечения которых являются субсидии,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3965AE">
        <w:rPr>
          <w:rFonts w:ascii="Arial" w:hAnsi="Arial" w:cs="Arial"/>
          <w:b/>
          <w:bCs/>
          <w:color w:val="000000"/>
          <w:sz w:val="30"/>
          <w:szCs w:val="30"/>
        </w:rPr>
        <w:t>полученные в соответствии с абзацем вторым пункта 1 статьи 78.1 Бюджетного кодекса Российской Федерации</w:t>
      </w: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3965AE">
          <w:rPr>
            <w:rFonts w:ascii="Arial" w:hAnsi="Arial" w:cs="Arial"/>
            <w:color w:val="000000"/>
            <w:sz w:val="24"/>
            <w:szCs w:val="24"/>
          </w:rPr>
          <w:t>абзацем вторым пункта 1 статьи 78.1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3965AE">
          <w:rPr>
            <w:rFonts w:ascii="Arial" w:hAnsi="Arial" w:cs="Arial"/>
            <w:color w:val="000000"/>
            <w:sz w:val="24"/>
            <w:szCs w:val="24"/>
          </w:rPr>
          <w:t>частью 16 статьи 30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11" w:history="1">
        <w:r w:rsidRPr="003965AE">
          <w:rPr>
            <w:rFonts w:ascii="Arial" w:hAnsi="Arial" w:cs="Arial"/>
            <w:color w:val="000000"/>
            <w:sz w:val="24"/>
            <w:szCs w:val="24"/>
          </w:rPr>
          <w:t>частью 3.7 статьи 2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Федерального закона от 03.11.2006  № 174-ФЗ «Об автономных учреждениях» и устанавливает порядок санкционирования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оплаты денежных обязательств муниципальных бюджетных и автономных учреждений, лицевые счета которым открыты в отделе №32 УФК по Иркутской области (далее - орган Федерального казначейства) (далее - учреждения), источником финансового обеспечения которых являются субсидии, предоставленные учреждениям на основании решения о бюджете муниципального образования МО «Покровка» в соответствии с абзацем вторым пункта 1 статьи 78.1 Бюджетного кодекса Российской Федерации.</w:t>
      </w:r>
      <w:proofErr w:type="gramEnd"/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2. Операции с целевыми субсидиями, поступающими учреждению, учитываются на отдельном лицевом счете, открываемом учреждению в органах Федерального казначейства в порядке, установленном Федеральным казначейством, в соответствии с Соглашением об открытии и ведении лицевых счетов, заключенным между органом Федерального казначейства и администрацией муниципального образования МО «Покровка»  (далее – Администрация).</w:t>
      </w:r>
    </w:p>
    <w:p w:rsidR="003965AE" w:rsidRPr="003965AE" w:rsidRDefault="003965AE" w:rsidP="003965AE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Администрация, осуществляющая функции и полномочия учредителя в отношении учреждения (далее – Учредитель), ежегодно предоставляет в органы Федерального казначейства Перечень целевых субсидий на соответствующий </w:t>
      </w:r>
      <w:r w:rsidRPr="003965AE">
        <w:rPr>
          <w:rFonts w:ascii="Arial" w:hAnsi="Arial" w:cs="Arial"/>
          <w:color w:val="000000"/>
          <w:sz w:val="24"/>
          <w:szCs w:val="24"/>
        </w:rPr>
        <w:lastRenderedPageBreak/>
        <w:t>финансовый год по форме согласно Приложению к порядку санкционирования расходов федеральными бюджетными учреждениями и федеральными автономными учреждениями (код формы по ОКУД 0501015),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в соответствии с абзацем 2  пункта 1 ст.78.1 и п.1 ст.78.2 Бюджетного кодекса Российской Федерации, утвержденного Приказом Министерства Финансов от 16.07.2010 № 72н (далее – перечень целевых субсидий).</w:t>
      </w:r>
    </w:p>
    <w:p w:rsidR="003965AE" w:rsidRPr="003965AE" w:rsidRDefault="003965AE" w:rsidP="003965AE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Перечень целевых субсидий формируется Учредителем в разрезе кодов бюджетной классификации (код главного распорядителя бюджетных средств; код раздела, код подраздела, код целевой статьи, код вида расходов (далее - КВР), а также в разрезе аналитических кодов (далее – код субсидии) по каждой целевой субсидии,  для последующего его доведения до органа Федерального казначейства.</w:t>
      </w:r>
      <w:proofErr w:type="gramEnd"/>
    </w:p>
    <w:p w:rsidR="003965AE" w:rsidRPr="003965AE" w:rsidRDefault="003965AE" w:rsidP="003965A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Перечень целевых субсидий  в орган Федерального казначейства предоставляется:</w:t>
      </w:r>
    </w:p>
    <w:p w:rsidR="003965AE" w:rsidRPr="003965AE" w:rsidRDefault="003965AE" w:rsidP="003965A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- при наличии электронного документооборота - с применением электронной подписи в электронном виде;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- при отсутствии электронного документооборота – на бумажном носителе.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4. При внесении в течение финансового года изменений в Перечень целевых субсидий, Учредитель представляет в орган Федерального казначейства Перечень целевых субсидий, в котором указываются показатели с учетом внесенных в Перечень изменений.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5. Для осуществления санкционирования оплаты денежных обязательств учреждений, источником финансового обеспечения которых являются целевые субсидии  (далее - целевые расходы), учреждением в орган Федерального казначейства представляются Сведения об операциях с целевыми субсидиями, предоставленными муниципальному бюджетному и автономному учреждению на соответствующий финансовый год согласованные Учредителем (код формы ОКУД 0501016).</w:t>
      </w:r>
    </w:p>
    <w:p w:rsidR="003965AE" w:rsidRPr="003965AE" w:rsidRDefault="003965AE" w:rsidP="003965AE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Учредителя подтверждена потребность в направлении их на те же цели (далее – разрешенный к использованию остаток целевой субсидии), учреждение предоставляет Учредителю Сведения, в которых сумма разрешенного к использованию остатка целевой субсидии прошлых лет указывается в графе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5 Сведений с указанием кода целевой субсидии в графе 2 Сведений – при сохранении кода указанной целевой субсидии в новом  финансовом году и с указанием кода целевой субсидии прошлых лет в графе 4, </w:t>
      </w:r>
      <w:r w:rsidRPr="003965AE">
        <w:rPr>
          <w:rFonts w:ascii="Arial" w:hAnsi="Arial" w:cs="Arial"/>
          <w:color w:val="000000"/>
          <w:sz w:val="24"/>
          <w:szCs w:val="24"/>
        </w:rPr>
        <w:lastRenderedPageBreak/>
        <w:t>если коды целевой субсидии, присвоенные для учета операций с целевой субсидией в прошлые годы и в новом финансовом году, различаются.</w:t>
      </w:r>
      <w:proofErr w:type="gramEnd"/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Учредителя средств бюджета муниципального образования МО «Покровка»  подтверждена в течение текущего финансового года потребность в направлении их на те же цели, учреждение предоставляет Учредителю Сведения, в которых сумма возврата дебиторской задолженности прошлых лет, разрешенная к использованию, указывается в графе 7 Сведений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с указанием кода целевой субсидии в графе 2 Сведений в случае сохранения кода указанной целевой субсидии в новом финансовом году; и с указанием кода целевой субсидии прошлых лет в графе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в случае если коды целевой субсидии, присвоенные для учета операций с целевой субсидией в прошлые годы и в новом финансовом году, различаются.</w:t>
      </w:r>
    </w:p>
    <w:p w:rsidR="003965AE" w:rsidRPr="003965AE" w:rsidRDefault="003965AE" w:rsidP="003965A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если форма и (или) информация, указанная в Сведениях, не соответствуют требованиям, установленным настоящим Порядком, Учредитель не позднее трех рабочих дней, следующих за днем представления Сведений, возвращает их учреждению с указанием причин возврата.</w:t>
      </w:r>
    </w:p>
    <w:p w:rsidR="003965AE" w:rsidRPr="003965AE" w:rsidRDefault="003965AE" w:rsidP="003965A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если форма или информация, указанная в Сведениях, соответствуют требованиям, установленным настоящим Порядком, Сведения направляются учреждению для предоставления в орган Федерального казначейства.</w:t>
      </w:r>
      <w:r w:rsidRPr="003965AE">
        <w:rPr>
          <w:rFonts w:ascii="Arial" w:hAnsi="Arial" w:cs="Arial"/>
          <w:color w:val="000000"/>
          <w:sz w:val="24"/>
          <w:szCs w:val="24"/>
        </w:rPr>
        <w:tab/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Орган Федерального казначейства не позднее рабочего дня, следующего за днем представления учреждением Сведений, проверяет их на </w:t>
      </w:r>
      <w:proofErr w:type="spellStart"/>
      <w:r w:rsidRPr="003965AE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3965AE">
        <w:rPr>
          <w:rFonts w:ascii="Arial" w:hAnsi="Arial" w:cs="Arial"/>
          <w:color w:val="000000"/>
          <w:sz w:val="24"/>
          <w:szCs w:val="24"/>
        </w:rPr>
        <w:t xml:space="preserve"> суммы разрешенного к использованию остатка целевой субсидии прошлых лет, код которой указан в графе 2 Сведений (в графе 4, если код указанной целевой субсидии изменен в новом финансовом году), над суммой соответствующего остатка целевой субсидии прошлых лет, учтенной по состоянию на начало текущего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финансового года на отдельном лицевом счете, открытом учреждению в органе Федерального казначейства.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7. Учредитель осуществляет контроль представленных учреждением на утверждение Сведений на соответствие содержащейся в них информации, указанной в Перечне целевых субсидий.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если форма или информация, указанная в Сведениях, не соответствует утвержденной форме или информации, содержащейся в Перечне целевых субсидий, Учредитель не позднее пяти рабочих дней за днем представления Сведений возвращает их учреждению с указанием причин возврата.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если форма или информация соответствуют установленным требованиям, Учредитель утверждает и возвращает их учреждению для представления в органы Федерального казначейства.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lastRenderedPageBreak/>
        <w:t xml:space="preserve">8. Учреждение при наличии между учреждением и органом Федерального казначейства электронного документооборота с применением электронной цифровой подписи представляет Сведения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</w:t>
      </w:r>
      <w:hyperlink r:id="rId12" w:history="1">
        <w:r w:rsidRPr="003965AE">
          <w:rPr>
            <w:rFonts w:ascii="Arial" w:hAnsi="Arial" w:cs="Arial"/>
            <w:color w:val="000000"/>
            <w:sz w:val="24"/>
            <w:szCs w:val="24"/>
          </w:rPr>
          <w:t>электронной цифровой подписи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Сведения представляются на бумажном носителе с одновременным представлением на машинном носителе.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Орган Федерального казначейства не позднее рабочего дня, следующего за днем представления учреждением в орган Федерального казначейства Сведений на бумажном носителе, проверяет их на идентичность Сведениям, представленным на машинном носителе.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9. При внесении изменений в Сведения учреждение представляет в соответствии с настоящим </w:t>
      </w:r>
      <w:hyperlink r:id="rId13" w:history="1">
        <w:r w:rsidRPr="003965AE">
          <w:rPr>
            <w:rFonts w:ascii="Arial" w:hAnsi="Arial" w:cs="Arial"/>
            <w:color w:val="000000"/>
            <w:sz w:val="24"/>
            <w:szCs w:val="24"/>
          </w:rPr>
          <w:t>Порядком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в орган Федерального казначейства Сведения, в которых указываются показатели с учетом внесенных в Сведения изменений.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10. Орган Федерального казначейства не позднее рабочего дня, следующего за днем представления учреждением в орган Федерального казначейства Сведений, проверяет их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>: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3965AE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3965AE">
        <w:rPr>
          <w:rFonts w:ascii="Arial" w:hAnsi="Arial" w:cs="Arial"/>
          <w:color w:val="000000"/>
          <w:sz w:val="24"/>
          <w:szCs w:val="24"/>
        </w:rPr>
        <w:t xml:space="preserve"> фактических поступлений и выплат, отраженных на отдельном лицевом счете, показателям, содержащимся в Сведениях;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уменьшения Учредителем планируемых поступлений целевых субсидий,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органом Федерального казначейства на отдельном лицевом счете без права расходования.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В случае если информация, указанная в Сведениях, не соответствует требованиям, установленным пунктом 10 настоящего Порядка, орган Федерального казначейства не позднее рабочего дня, следующего за днем представления Сведений, отказывает учреждению в приеме Сведений, регистрирует Сведения в журнале регистраций  неисполненных документов и возвращает учреждению Сведения с пометкой об отклонении и приложением Протокола, в котором указывается причина возврата.</w:t>
      </w:r>
      <w:proofErr w:type="gramEnd"/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В случае соответствия представленных Сведений требованиям, установленным пунктом 10 настоящего Порядка, показатели сведений отражаются на отдельном лицевом счете.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lastRenderedPageBreak/>
        <w:t>12. Целевые расходы осуществляются на основании представленных учреждением в орган Федерального казначейства платежных документов, оформленных в порядке, установленном Федеральным казначейством.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Операции по целевым расходам осуществляются в пределах средств, отраженных по соответствующему коду субсидии. Суммы, зачисленные в установленном порядке на счет органа Федерального казначейства, на основании расчетных документов, в которых не указан или указан несуществующий код субсидии, учитываются органом Федерального казначейства на отдельном лицевом счете, открытом учреждению, без права расходования.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Орган Федерального казначейства не позднее рабочего дня, следующего за днем представления учреждением в орган Федерального казначейства платежного документа,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счета.</w:t>
      </w:r>
      <w:proofErr w:type="gramEnd"/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Для подтверждения возникновения денежного обязательства учреждение представляет  в орган Федерального казначейства заверенную в порядке, определенном учреждением, копию договора (муниципального контракта) на поставку товаров, выполнение работ и оказание услуг, заключенного в любой предусмотренной для совершения сделок форме, если законом для договоров данного вида не установлена определенная форма, и  копии документов, являющиеся основанием для оплаты договора.</w:t>
      </w:r>
      <w:proofErr w:type="gramEnd"/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Учреждением также представляются следующие копии документов, подтверждающих возникновение у учреждения денежных обязательств по оплате:</w:t>
      </w:r>
    </w:p>
    <w:p w:rsidR="003965AE" w:rsidRPr="003965AE" w:rsidRDefault="003965AE" w:rsidP="003965A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- за поставленные товары – накладная и (или) акт приемки-передачи, и (или) счет-фактура;</w:t>
      </w:r>
      <w:proofErr w:type="gramEnd"/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- за выполненные работы, оказанные услуги (акт выполненных работ, счет), а также иные необходимые для осуществления текущего контроля, установленные действующим законодательством Российской Федерации документы, подтверждающие возникновение денежных обязательств у учреждения.</w:t>
      </w:r>
    </w:p>
    <w:p w:rsidR="003965AE" w:rsidRPr="003965AE" w:rsidRDefault="003965AE" w:rsidP="003965AE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color w:val="000000"/>
          <w:spacing w:val="-27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15. При санкционировании оплаты денежных обязательств органом Федерального казначейства осуществляется проверка Заявки на кассовый расход по следующим направлениям:</w:t>
      </w:r>
    </w:p>
    <w:p w:rsidR="003965AE" w:rsidRPr="003965AE" w:rsidRDefault="003965AE" w:rsidP="003965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наличие указанног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о(</w:t>
      </w:r>
      <w:proofErr w:type="spellStart"/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>ых</w:t>
      </w:r>
      <w:proofErr w:type="spellEnd"/>
      <w:r w:rsidRPr="003965AE">
        <w:rPr>
          <w:rFonts w:ascii="Arial" w:hAnsi="Arial" w:cs="Arial"/>
          <w:color w:val="000000"/>
          <w:sz w:val="24"/>
          <w:szCs w:val="24"/>
        </w:rPr>
        <w:t>) в Заявке КВР,  и кода субсидии в Сведениях;</w:t>
      </w:r>
    </w:p>
    <w:p w:rsidR="003965AE" w:rsidRPr="003965AE" w:rsidRDefault="003965AE" w:rsidP="003965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соответствие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указанного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в Заявке КВР коду КВР, указанному в Сведениях по соответствующему коду субсидии;</w:t>
      </w:r>
    </w:p>
    <w:p w:rsidR="003965AE" w:rsidRPr="003965AE" w:rsidRDefault="003965AE" w:rsidP="003965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 xml:space="preserve">соответствие указанного в Заявке  КВР текстовому назначению платежа, исходя из содержания текста назначения платежа,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 (статья </w:t>
      </w:r>
      <w:r w:rsidRPr="003965AE">
        <w:rPr>
          <w:rFonts w:ascii="Arial" w:hAnsi="Arial" w:cs="Arial"/>
          <w:color w:val="000000"/>
          <w:sz w:val="24"/>
          <w:szCs w:val="24"/>
        </w:rPr>
        <w:lastRenderedPageBreak/>
        <w:t>165 Бюджетного кодекса Российской Федерации);</w:t>
      </w:r>
      <w:proofErr w:type="gramEnd"/>
    </w:p>
    <w:p w:rsidR="003965AE" w:rsidRPr="003965AE" w:rsidRDefault="003965AE" w:rsidP="003965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КВР и содержанию текста назначения платежа,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в Заявке на кассовый расход;</w:t>
      </w:r>
    </w:p>
    <w:p w:rsidR="003965AE" w:rsidRPr="003965AE" w:rsidRDefault="003965AE" w:rsidP="003965AE">
      <w:pPr>
        <w:shd w:val="clear" w:color="auto" w:fill="FFFFFF"/>
        <w:tabs>
          <w:tab w:val="left" w:pos="85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pacing w:val="-5"/>
          <w:sz w:val="24"/>
          <w:szCs w:val="24"/>
        </w:rPr>
        <w:t>5)</w:t>
      </w:r>
      <w:r w:rsidRPr="003965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965AE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3965AE">
        <w:rPr>
          <w:rFonts w:ascii="Arial" w:hAnsi="Arial" w:cs="Arial"/>
          <w:color w:val="000000"/>
          <w:sz w:val="24"/>
          <w:szCs w:val="24"/>
        </w:rPr>
        <w:t xml:space="preserve"> суммы, указанной в Заявке над суммой неиспользованного остатка расходов по соответствующему КВР и соответствующему коду субсидии,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учтенным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на отдельном лицевом счете;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pacing w:val="-7"/>
          <w:sz w:val="24"/>
          <w:szCs w:val="24"/>
        </w:rPr>
        <w:t>6)</w:t>
      </w:r>
      <w:r w:rsidRPr="003965AE">
        <w:rPr>
          <w:rFonts w:ascii="Arial" w:hAnsi="Arial" w:cs="Arial"/>
          <w:color w:val="000000"/>
          <w:sz w:val="24"/>
          <w:szCs w:val="24"/>
        </w:rPr>
        <w:t xml:space="preserve"> соответствие информации, указанной в Заявке, Сведениям.</w:t>
      </w:r>
    </w:p>
    <w:p w:rsidR="003965AE" w:rsidRPr="003965AE" w:rsidRDefault="003965AE" w:rsidP="003965AE">
      <w:pPr>
        <w:shd w:val="clear" w:color="auto" w:fill="FFFFFF"/>
        <w:tabs>
          <w:tab w:val="left" w:pos="75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16. 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В случае если форма и (или) информация, указанная в Заявке, не соответствуют требованиям,  установленным пунктами 14-15 настоящего Порядка, орган Федерального казначейства  отказывает учреждению в приеме платежного документа, регистрирует его в  Журнале регистрации неисполненных документов и не позднее срока, установленного пунктом 15 настоящего Порядка:</w:t>
      </w:r>
      <w:proofErr w:type="gramEnd"/>
    </w:p>
    <w:p w:rsidR="003965AE" w:rsidRPr="003965AE" w:rsidRDefault="003965AE" w:rsidP="003965AE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при информационном обмене между органом Федерального казначейства и учреждением на бумажных носителях возвращает учреждению платежный документ со штампом «Отклонено» с приложением Протокола, в котором указывается причина возврата;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при информационном обмене между органом Федерального казначейства и учреждением в электронном виде направляет учреждению Протокол в электронном виде, в котором указывается причина возврата.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17. В случае соответствия представленного платежного документа требованиям, установленным настоящим Порядком, платежный документ принимается органом Федерального казначейства к исполнению.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18. Положения </w:t>
      </w:r>
      <w:hyperlink r:id="rId14" w:history="1">
        <w:r w:rsidRPr="003965AE">
          <w:rPr>
            <w:rFonts w:ascii="Arial" w:hAnsi="Arial" w:cs="Arial"/>
            <w:color w:val="000000"/>
            <w:sz w:val="24"/>
            <w:szCs w:val="24"/>
          </w:rPr>
          <w:t>подпункта 4 пункта 1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5 настоящего Порядка не распространяются на санкционирование оплаты денежных обязательств учреждения по исполнению в установленном </w:t>
      </w:r>
      <w:hyperlink r:id="rId15" w:history="1">
        <w:r w:rsidRPr="003965AE">
          <w:rPr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 xml:space="preserve"> исполнительных документов, предусматривающих обращение взыскания на средства учреждения.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 на возмещение расходов, произведенных в связи с исполнением исполнительных документов за счет целевых субсидий, на основании Заявки на кассовый расход (код формы по КФД 0531801).</w:t>
      </w:r>
    </w:p>
    <w:p w:rsidR="003965AE" w:rsidRPr="003965AE" w:rsidRDefault="003965AE" w:rsidP="00396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19. Положения подпункта 5 </w:t>
      </w:r>
      <w:hyperlink r:id="rId16" w:history="1">
        <w:r w:rsidRPr="003965AE">
          <w:rPr>
            <w:rFonts w:ascii="Arial" w:hAnsi="Arial" w:cs="Arial"/>
            <w:color w:val="000000"/>
            <w:sz w:val="24"/>
            <w:szCs w:val="24"/>
          </w:rPr>
          <w:t>пункта 1</w:t>
        </w:r>
      </w:hyperlink>
      <w:r w:rsidRPr="003965AE">
        <w:rPr>
          <w:rFonts w:ascii="Arial" w:hAnsi="Arial" w:cs="Arial"/>
          <w:color w:val="000000"/>
          <w:sz w:val="24"/>
          <w:szCs w:val="24"/>
        </w:rPr>
        <w:t>5 настоящего Порядка не распространяются на санкционирование оплаты денежных обязательств учреждения связанных с возмещением или перечислением денежных средств на личную банковскую карту в подотчет сотрудникам учреждений расходов, на приобретение товаров, выполнение работ, оказание услуг, связанных с выполнением функций учреждения.</w:t>
      </w:r>
    </w:p>
    <w:p w:rsidR="003965AE" w:rsidRPr="003965AE" w:rsidRDefault="003965AE" w:rsidP="003965AE">
      <w:pPr>
        <w:ind w:firstLine="709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20. </w:t>
      </w:r>
      <w:proofErr w:type="gramStart"/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В случае если расходы автономного учреждения, источником финансового обеспечения которых должна являться целевая субсидия, 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lastRenderedPageBreak/>
        <w:t>осуществлены до поступления данной субсидии на отдельный лицевой счет, за счет средств этого учреждения, полученных им от разрешенных видов деятельности со счетов, открытых ему в кредитных организациях, или с лицевого счета автономного учреждения, открытого ему в  Федеральном  казначействе для учета операций со средствами, получаемыми автономным учреждением</w:t>
      </w:r>
      <w:proofErr w:type="gramEnd"/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от приносящей доход деятельности, и со средствами, поступающими учреждению из бюджета муниципального образования </w:t>
      </w:r>
      <w:r w:rsidRPr="003965AE">
        <w:rPr>
          <w:rFonts w:ascii="Arial" w:hAnsi="Arial" w:cs="Arial"/>
          <w:color w:val="000000"/>
          <w:sz w:val="24"/>
          <w:szCs w:val="24"/>
        </w:rPr>
        <w:t>МО «Покровка»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в соответствии с </w:t>
      </w:r>
      <w:hyperlink r:id="rId17" w:history="1">
        <w:r w:rsidRPr="003965AE">
          <w:rPr>
            <w:rStyle w:val="a6"/>
            <w:rFonts w:ascii="Arial" w:eastAsia="Calibri" w:hAnsi="Arial" w:cs="Arial"/>
            <w:color w:val="000000"/>
            <w:sz w:val="24"/>
            <w:szCs w:val="24"/>
          </w:rPr>
          <w:t>абзацем первым пункта 1 статьи 78.1</w:t>
        </w:r>
      </w:hyperlink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Бюджетного кодекса Российской Федерации, учреждение вправе осуществить возмещение указанных расходов за счет целевой субсидии.</w:t>
      </w:r>
    </w:p>
    <w:p w:rsidR="003965AE" w:rsidRPr="003965AE" w:rsidRDefault="003965AE" w:rsidP="003965A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В целях осуществления возмещения кассовых расходов автономное учреждение предоставляет в орган Федерального казначейства заявление по форме </w:t>
      </w:r>
      <w:r w:rsidRPr="003965AE">
        <w:rPr>
          <w:rFonts w:ascii="Arial" w:hAnsi="Arial" w:cs="Arial"/>
          <w:color w:val="000000"/>
          <w:sz w:val="24"/>
          <w:szCs w:val="24"/>
        </w:rPr>
        <w:t xml:space="preserve">согласно приложению 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к настоящему Порядку, подписанное руководителем учреждения (иным уполномоченным им лицом) и согласованное Учредителем, с приложением копий соответствующих расчетных документов и документов-оснований, подтверждающих произведенные кассовые расходы, подлежащие возмещению.</w:t>
      </w:r>
    </w:p>
    <w:p w:rsidR="003965AE" w:rsidRPr="003965AE" w:rsidRDefault="003965AE" w:rsidP="003965A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Заявление, предоставленное автономным учреждением, должно содержать информацию о </w:t>
      </w:r>
      <w:proofErr w:type="gramStart"/>
      <w:r w:rsidRPr="003965AE">
        <w:rPr>
          <w:rFonts w:ascii="Arial" w:eastAsia="Calibri" w:hAnsi="Arial" w:cs="Arial"/>
          <w:color w:val="000000"/>
          <w:sz w:val="24"/>
          <w:szCs w:val="24"/>
        </w:rPr>
        <w:t>суммах</w:t>
      </w:r>
      <w:proofErr w:type="gramEnd"/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произведенных в текущем финансовом году кассовых расходов учреждения, подлежащих возмещению, источником финансового обеспечения которых должна являться целевая субсидия, КВР и кодах субсидий по каждой целевой субсидии.</w:t>
      </w:r>
    </w:p>
    <w:p w:rsidR="003965AE" w:rsidRPr="003965AE" w:rsidRDefault="003965AE" w:rsidP="003965A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965AE">
        <w:rPr>
          <w:rFonts w:ascii="Arial" w:eastAsia="Calibri" w:hAnsi="Arial" w:cs="Arial"/>
          <w:color w:val="000000"/>
          <w:sz w:val="24"/>
          <w:szCs w:val="24"/>
        </w:rPr>
        <w:t>Операция по возмещению кассовых расходов автономного учреждения, подлежащих возмещению на основании заявления, за счет целевой субсидии осуществляется на основании предоставленной учреждением в орган Федерального казначейства Заявки на кассовый расход (код формы по КФД 0531801) на списание средств с отдельного лицевого счета, открытого учреждению в органе Федерального казначейства, заполненной с учетом следующих особенностей:</w:t>
      </w:r>
      <w:proofErr w:type="gramEnd"/>
    </w:p>
    <w:p w:rsidR="003965AE" w:rsidRPr="003965AE" w:rsidRDefault="003965AE" w:rsidP="003965A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в графе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Назначение платежа (примечание)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раздела 1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Реквизиты документа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указывается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Возмещение кассовых расходов </w:t>
      </w:r>
      <w:proofErr w:type="gramStart"/>
      <w:r w:rsidRPr="003965AE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   ________________________                                                                                                                </w:t>
      </w:r>
    </w:p>
    <w:p w:rsidR="003965AE" w:rsidRPr="003965AE" w:rsidRDefault="003965AE" w:rsidP="003965A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(содержание операции)</w:t>
      </w:r>
    </w:p>
    <w:p w:rsidR="003965AE" w:rsidRPr="003965AE" w:rsidRDefault="003965AE" w:rsidP="003965AE">
      <w:pPr>
        <w:tabs>
          <w:tab w:val="left" w:pos="72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согласно заявлению от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____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__________ </w:t>
      </w:r>
      <w:proofErr w:type="gramStart"/>
      <w:r w:rsidRPr="003965AE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. №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____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3965AE" w:rsidRPr="003965AE" w:rsidRDefault="003965AE" w:rsidP="003965A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ab/>
        <w:t xml:space="preserve">в разделе 2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Реквизиты документа-основания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в графе 1 указывается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заявление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, в графе 2 - номер заявления, в графе 3 - дата заявления;</w:t>
      </w:r>
    </w:p>
    <w:p w:rsidR="003965AE" w:rsidRPr="003965AE" w:rsidRDefault="003965AE" w:rsidP="003965A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ab/>
        <w:t xml:space="preserve">в графе 5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Код цели (аналитический код)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раздела 5 </w:t>
      </w:r>
      <w:r w:rsidRPr="003965AE">
        <w:rPr>
          <w:rFonts w:ascii="Arial" w:hAnsi="Arial" w:cs="Arial"/>
          <w:color w:val="000000"/>
          <w:sz w:val="24"/>
          <w:szCs w:val="24"/>
        </w:rPr>
        <w:t>«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>Расшифровка заявки на кассовый расход</w:t>
      </w:r>
      <w:r w:rsidRPr="003965AE">
        <w:rPr>
          <w:rFonts w:ascii="Arial" w:hAnsi="Arial" w:cs="Arial"/>
          <w:color w:val="000000"/>
          <w:sz w:val="24"/>
          <w:szCs w:val="24"/>
        </w:rPr>
        <w:t>»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t xml:space="preserve"> указывается соответствующий код субсидии.</w:t>
      </w:r>
    </w:p>
    <w:p w:rsidR="003965AE" w:rsidRPr="003965AE" w:rsidRDefault="003965AE" w:rsidP="00396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eastAsia="Calibri" w:hAnsi="Arial" w:cs="Arial"/>
          <w:color w:val="000000"/>
          <w:sz w:val="24"/>
          <w:szCs w:val="24"/>
        </w:rPr>
        <w:tab/>
        <w:t xml:space="preserve">Санкционирование операции по возмещению кассовых расходов за счет целевой субсидии осуществляется органом Федерального казначейства при </w:t>
      </w:r>
      <w:r w:rsidRPr="003965AE">
        <w:rPr>
          <w:rFonts w:ascii="Arial" w:eastAsia="Calibri" w:hAnsi="Arial" w:cs="Arial"/>
          <w:color w:val="000000"/>
          <w:sz w:val="24"/>
          <w:szCs w:val="24"/>
        </w:rPr>
        <w:lastRenderedPageBreak/>
        <w:t>условии соответствия сумм, КВР и коду субсидии, указанным в предоставленном автономным учреждением заявлении, а также соответствия Заявки требованиям, установленным пунктом 15 настоящего Порядка.</w:t>
      </w:r>
    </w:p>
    <w:p w:rsidR="003965AE" w:rsidRPr="003965AE" w:rsidRDefault="003965AE" w:rsidP="003965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65AE" w:rsidRPr="003965AE" w:rsidRDefault="003965AE" w:rsidP="003965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65AE" w:rsidRPr="003965AE" w:rsidRDefault="003965AE" w:rsidP="003965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>Приложение №2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к постановлению 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МО «Покровка»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color w:val="000000"/>
        </w:rPr>
      </w:pPr>
      <w:r w:rsidRPr="003965AE">
        <w:rPr>
          <w:rFonts w:ascii="Courier New" w:hAnsi="Courier New" w:cs="Courier New"/>
          <w:color w:val="000000"/>
        </w:rPr>
        <w:t xml:space="preserve">«О  порядке санкционирования расходов </w:t>
      </w:r>
    </w:p>
    <w:p w:rsidR="003965AE" w:rsidRPr="003965AE" w:rsidRDefault="003965AE" w:rsidP="003965AE">
      <w:pPr>
        <w:jc w:val="right"/>
        <w:rPr>
          <w:rFonts w:ascii="Courier New" w:hAnsi="Courier New" w:cs="Courier New"/>
          <w:b/>
          <w:bCs/>
          <w:color w:val="000000"/>
        </w:rPr>
      </w:pPr>
      <w:r w:rsidRPr="003965AE">
        <w:rPr>
          <w:rFonts w:ascii="Courier New" w:hAnsi="Courier New" w:cs="Courier New"/>
          <w:bCs/>
          <w:color w:val="000000"/>
        </w:rPr>
        <w:t>муниципальных бюджетных и автономных учреждений»</w:t>
      </w:r>
      <w:r w:rsidRPr="003965A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3965AE">
        <w:rPr>
          <w:rFonts w:ascii="Courier New" w:hAnsi="Courier New" w:cs="Courier New"/>
          <w:b/>
          <w:bCs/>
          <w:color w:val="000000"/>
        </w:rPr>
        <w:t>от_06.05.2018г_№_16__</w:t>
      </w:r>
    </w:p>
    <w:p w:rsidR="003965AE" w:rsidRPr="003965AE" w:rsidRDefault="003965AE" w:rsidP="003965A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65AE" w:rsidRPr="003965AE" w:rsidRDefault="003965AE" w:rsidP="003965A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965AE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3965AE" w:rsidRPr="003965AE" w:rsidRDefault="003965AE" w:rsidP="003965AE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 xml:space="preserve">1.Перечень целевых субсидий (форма 0501015) </w:t>
      </w:r>
    </w:p>
    <w:p w:rsidR="003965AE" w:rsidRPr="003965AE" w:rsidRDefault="003965AE" w:rsidP="003965AE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3965AE" w:rsidRPr="003965AE" w:rsidRDefault="003965AE" w:rsidP="003965AE">
      <w:pPr>
        <w:pStyle w:val="ConsPlusNormal"/>
        <w:rPr>
          <w:rFonts w:ascii="Arial" w:hAnsi="Arial" w:cs="Arial"/>
          <w:sz w:val="24"/>
          <w:szCs w:val="24"/>
        </w:rPr>
      </w:pPr>
      <w:r w:rsidRPr="003965AE">
        <w:rPr>
          <w:rFonts w:ascii="Arial" w:hAnsi="Arial" w:cs="Arial"/>
          <w:color w:val="000000"/>
          <w:sz w:val="24"/>
          <w:szCs w:val="24"/>
        </w:rPr>
        <w:t>2. Сведения об операциях с целевыми субсидиями, предоставленными государственному (муниципальному) учреждению на 2018 год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3965AE">
        <w:rPr>
          <w:rFonts w:ascii="Arial" w:hAnsi="Arial" w:cs="Arial"/>
          <w:color w:val="000000"/>
          <w:sz w:val="24"/>
          <w:szCs w:val="24"/>
        </w:rPr>
        <w:t>ф</w:t>
      </w:r>
      <w:proofErr w:type="gramEnd"/>
      <w:r w:rsidRPr="003965AE">
        <w:rPr>
          <w:rFonts w:ascii="Arial" w:hAnsi="Arial" w:cs="Arial"/>
          <w:color w:val="000000"/>
          <w:sz w:val="24"/>
          <w:szCs w:val="24"/>
        </w:rPr>
        <w:t>орма 0501016)</w:t>
      </w:r>
    </w:p>
    <w:p w:rsidR="003965AE" w:rsidRDefault="003965AE" w:rsidP="003965AE">
      <w:pPr>
        <w:jc w:val="center"/>
        <w:rPr>
          <w:b/>
          <w:color w:val="000000"/>
        </w:rPr>
      </w:pPr>
    </w:p>
    <w:p w:rsidR="003965AE" w:rsidRDefault="003965AE" w:rsidP="003965AE">
      <w:pPr>
        <w:jc w:val="center"/>
        <w:rPr>
          <w:b/>
          <w:color w:val="000000"/>
        </w:rPr>
      </w:pPr>
    </w:p>
    <w:p w:rsidR="003965AE" w:rsidRDefault="003965AE" w:rsidP="003965AE">
      <w:pPr>
        <w:jc w:val="center"/>
        <w:rPr>
          <w:b/>
          <w:color w:val="000000"/>
        </w:rPr>
      </w:pPr>
    </w:p>
    <w:p w:rsidR="003965AE" w:rsidRDefault="003965AE" w:rsidP="003965AE">
      <w:pPr>
        <w:jc w:val="center"/>
        <w:rPr>
          <w:b/>
          <w:color w:val="000000"/>
        </w:rPr>
      </w:pPr>
    </w:p>
    <w:p w:rsidR="003965AE" w:rsidRDefault="003965AE" w:rsidP="003965AE">
      <w:pPr>
        <w:jc w:val="center"/>
        <w:rPr>
          <w:b/>
          <w:color w:val="000000"/>
        </w:rPr>
      </w:pPr>
    </w:p>
    <w:p w:rsidR="00EA5393" w:rsidRPr="00FE138C" w:rsidRDefault="00EA5393" w:rsidP="003965A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EA5393" w:rsidRPr="00FE138C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224172"/>
    <w:rsid w:val="003965AE"/>
    <w:rsid w:val="003D2733"/>
    <w:rsid w:val="004C6765"/>
    <w:rsid w:val="005C70E6"/>
    <w:rsid w:val="007F3E6D"/>
    <w:rsid w:val="00801EF6"/>
    <w:rsid w:val="00805C5F"/>
    <w:rsid w:val="0090019D"/>
    <w:rsid w:val="00907FB3"/>
    <w:rsid w:val="0096389E"/>
    <w:rsid w:val="00AC2865"/>
    <w:rsid w:val="00AD6255"/>
    <w:rsid w:val="00D569DA"/>
    <w:rsid w:val="00DF6568"/>
    <w:rsid w:val="00E27C8A"/>
    <w:rsid w:val="00E54A3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9CA70426D284F85E440D3DFEF531CA8F5DC7A69C51FB0ABb5I" TargetMode="External"/><Relationship Id="rId13" Type="http://schemas.openxmlformats.org/officeDocument/2006/relationships/hyperlink" Target="consultantplus://offline/main?base=LAW;n=104230;fld=134;dst=1000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8C47D4663284F85E440D3DFEF531CA8F5DC7A69C41CBAABbDI" TargetMode="External"/><Relationship Id="rId12" Type="http://schemas.openxmlformats.org/officeDocument/2006/relationships/hyperlink" Target="consultantplus://offline/main?base=LAW;n=72518;fld=134;dst=100117" TargetMode="External"/><Relationship Id="rId17" Type="http://schemas.openxmlformats.org/officeDocument/2006/relationships/hyperlink" Target="consultantplus://offline/ref=F00874DA580109FB7CA27B3B3C7E35E0E09C6A5E7DC0085CBBBB8FA400C2F0E5B689B77F2C6B71A3G9I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4230;fld=134;dst=10004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489E93BE8EB46F7A510C97031A95C97F8C4704F62284F85E440D3DFEF531CA8F5DC7A69C619B1ABb9I" TargetMode="External"/><Relationship Id="rId11" Type="http://schemas.openxmlformats.org/officeDocument/2006/relationships/hyperlink" Target="consultantplus://offline/ref=1F3489E93BE8EB46F7A510C97031A95C97F9CA70426D284F85E440D3DFEF531CA8F5DC7A69C51FB0ABb5I" TargetMode="External"/><Relationship Id="rId5" Type="http://schemas.openxmlformats.org/officeDocument/2006/relationships/hyperlink" Target="consultantplus://offline/ref=1F3489E93BE8EB46F7A510C97031A95C97F8C4704F62284F85E440D3DFEF531CA8F5DC7868C1A1bBI" TargetMode="External"/><Relationship Id="rId15" Type="http://schemas.openxmlformats.org/officeDocument/2006/relationships/hyperlink" Target="consultantplus://offline/main?base=LAW;n=89807;fld=134" TargetMode="External"/><Relationship Id="rId10" Type="http://schemas.openxmlformats.org/officeDocument/2006/relationships/hyperlink" Target="consultantplus://offline/ref=1F3489E93BE8EB46F7A510C97031A95C97F8C47D4663284F85E440D3DFEF531CA8F5DC7A69C41CBAABb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489E93BE8EB46F7A510C97031A95C97F8C4704F62284F85E440D3DFEF531CA8F5DC7868C1A1bBI" TargetMode="External"/><Relationship Id="rId14" Type="http://schemas.openxmlformats.org/officeDocument/2006/relationships/hyperlink" Target="consultantplus://offline/main?base=LAW;n=104230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19</cp:revision>
  <cp:lastPrinted>2018-05-10T03:49:00Z</cp:lastPrinted>
  <dcterms:created xsi:type="dcterms:W3CDTF">2018-01-31T08:45:00Z</dcterms:created>
  <dcterms:modified xsi:type="dcterms:W3CDTF">2018-06-13T06:07:00Z</dcterms:modified>
</cp:coreProperties>
</file>