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F" w:rsidRDefault="00E016DF" w:rsidP="00E016DF">
      <w:pPr>
        <w:pStyle w:val="a7"/>
        <w:pBdr>
          <w:bottom w:val="single" w:sz="12" w:space="1" w:color="auto"/>
        </w:pBdr>
        <w:jc w:val="center"/>
      </w:pPr>
      <w:r>
        <w:t>РОССИЙСКАЯ  ФЕДЕРАЦИЯ</w:t>
      </w:r>
      <w:r>
        <w:br/>
        <w:t>ИРКУТСКАЯ ОБЛАСТЬ</w:t>
      </w:r>
      <w:r>
        <w:br/>
        <w:t>БАЯНДАЕВСКИЙ РАЙОН</w:t>
      </w:r>
      <w:r>
        <w:br/>
        <w:t xml:space="preserve">АДМИНИСТРАЦИЯ </w:t>
      </w:r>
    </w:p>
    <w:p w:rsidR="00E016DF" w:rsidRDefault="00E016DF" w:rsidP="00E016DF">
      <w:pPr>
        <w:pStyle w:val="a7"/>
        <w:pBdr>
          <w:bottom w:val="single" w:sz="12" w:space="1" w:color="auto"/>
        </w:pBdr>
        <w:jc w:val="center"/>
      </w:pPr>
      <w:r>
        <w:t>МУНИЦИПАЛЬНОЕ ОБРАЗОВАНИЕ «ПОКРОВКА»</w:t>
      </w:r>
    </w:p>
    <w:p w:rsidR="00E016DF" w:rsidRDefault="00E016DF" w:rsidP="00E016DF">
      <w:pPr>
        <w:pStyle w:val="a7"/>
        <w:pBdr>
          <w:bottom w:val="single" w:sz="12" w:space="1" w:color="auto"/>
        </w:pBdr>
        <w:jc w:val="center"/>
      </w:pPr>
      <w:r>
        <w:t>ПОСТАНОВЛЕНИЕ</w:t>
      </w:r>
      <w:r>
        <w:br/>
        <w:t>_____________________________________________________________________________</w:t>
      </w:r>
    </w:p>
    <w:p w:rsidR="00E016DF" w:rsidRDefault="00E016DF" w:rsidP="00E016DF">
      <w:pPr>
        <w:pStyle w:val="a7"/>
        <w:jc w:val="center"/>
      </w:pPr>
    </w:p>
    <w:p w:rsidR="00E016DF" w:rsidRDefault="00E016DF" w:rsidP="00E016DF">
      <w:pPr>
        <w:pStyle w:val="a7"/>
      </w:pPr>
      <w:r>
        <w:t>от 04.08.2014 г.                                      № _40                                        с. Покровка</w:t>
      </w:r>
    </w:p>
    <w:p w:rsidR="00E016DF" w:rsidRDefault="00E016DF" w:rsidP="00E016DF"/>
    <w:p w:rsidR="00E016DF" w:rsidRDefault="00E016DF" w:rsidP="00E016DF"/>
    <w:p w:rsidR="00E016DF" w:rsidRDefault="00E016DF" w:rsidP="00E016DF">
      <w:pPr>
        <w:pStyle w:val="a7"/>
        <w:spacing w:line="276" w:lineRule="auto"/>
        <w:jc w:val="both"/>
      </w:pPr>
      <w:r>
        <w:t>Об утверждении административного регламента</w:t>
      </w:r>
    </w:p>
    <w:p w:rsidR="00E016DF" w:rsidRDefault="00E016DF" w:rsidP="00E016DF">
      <w:pPr>
        <w:pStyle w:val="a7"/>
        <w:spacing w:line="276" w:lineRule="auto"/>
        <w:jc w:val="both"/>
      </w:pPr>
      <w:r>
        <w:t xml:space="preserve">по предоставлению муниципальной услуги </w:t>
      </w:r>
    </w:p>
    <w:p w:rsidR="00E016DF" w:rsidRDefault="00E016DF" w:rsidP="00E016DF">
      <w:pPr>
        <w:pStyle w:val="a7"/>
        <w:spacing w:line="276" w:lineRule="auto"/>
        <w:jc w:val="both"/>
      </w:pPr>
      <w:r>
        <w:t>«</w:t>
      </w:r>
      <w:bookmarkStart w:id="0" w:name="_GoBack"/>
      <w:r>
        <w:t xml:space="preserve">Предоставление информации об организации, </w:t>
      </w:r>
    </w:p>
    <w:p w:rsidR="00E016DF" w:rsidRDefault="00E016DF" w:rsidP="00E016DF">
      <w:pPr>
        <w:pStyle w:val="a7"/>
        <w:spacing w:line="276" w:lineRule="auto"/>
        <w:jc w:val="both"/>
      </w:pPr>
      <w:proofErr w:type="gramStart"/>
      <w:r>
        <w:t>выдающей</w:t>
      </w:r>
      <w:proofErr w:type="gramEnd"/>
      <w:r>
        <w:t xml:space="preserve"> технические условия, включая </w:t>
      </w:r>
    </w:p>
    <w:p w:rsidR="00E016DF" w:rsidRDefault="00E016DF" w:rsidP="00E016DF">
      <w:pPr>
        <w:pStyle w:val="a7"/>
        <w:spacing w:line="276" w:lineRule="auto"/>
        <w:jc w:val="both"/>
      </w:pPr>
      <w:r>
        <w:t>наименование, юридический и фактический адреса</w:t>
      </w:r>
    </w:p>
    <w:p w:rsidR="00E016DF" w:rsidRDefault="00E016DF" w:rsidP="00E016DF">
      <w:pPr>
        <w:pStyle w:val="a7"/>
        <w:spacing w:line="276" w:lineRule="auto"/>
        <w:jc w:val="both"/>
      </w:pPr>
      <w:r>
        <w:t xml:space="preserve">соответствующей организации, а также о </w:t>
      </w:r>
    </w:p>
    <w:p w:rsidR="00E016DF" w:rsidRDefault="00E016DF" w:rsidP="00E016DF">
      <w:pPr>
        <w:pStyle w:val="a7"/>
        <w:spacing w:line="276" w:lineRule="auto"/>
        <w:jc w:val="both"/>
      </w:pPr>
      <w:r>
        <w:t>принадлежности объектов электросетевого хозяйства</w:t>
      </w:r>
      <w:bookmarkEnd w:id="0"/>
      <w:r>
        <w:t>»</w:t>
      </w:r>
    </w:p>
    <w:p w:rsidR="00E016DF" w:rsidRDefault="00E016DF" w:rsidP="00E016DF">
      <w:pPr>
        <w:textAlignment w:val="top"/>
        <w:rPr>
          <w:bCs/>
          <w:color w:val="333333"/>
        </w:rPr>
      </w:pPr>
    </w:p>
    <w:p w:rsidR="00E016DF" w:rsidRDefault="00E016DF" w:rsidP="00E016DF">
      <w:pPr>
        <w:spacing w:line="3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МО «Покровка», </w:t>
      </w:r>
    </w:p>
    <w:p w:rsidR="00E016DF" w:rsidRDefault="00E016DF" w:rsidP="00E016DF">
      <w:pPr>
        <w:pStyle w:val="a5"/>
        <w:tabs>
          <w:tab w:val="left" w:pos="708"/>
        </w:tabs>
        <w:rPr>
          <w:color w:val="000000"/>
          <w:spacing w:val="6"/>
        </w:rPr>
      </w:pPr>
    </w:p>
    <w:p w:rsidR="00E016DF" w:rsidRDefault="00E016DF" w:rsidP="00E0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16DF" w:rsidRDefault="00E016DF" w:rsidP="00E0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DF" w:rsidRDefault="00E016DF" w:rsidP="00E016DF">
      <w:pPr>
        <w:pStyle w:val="a7"/>
        <w:spacing w:line="360" w:lineRule="auto"/>
        <w:jc w:val="both"/>
      </w:pPr>
      <w:r>
        <w:t xml:space="preserve">         1. Утвердить  административный  регламент  по предоставлению  муниципальной 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 (Приложение № 1).</w:t>
      </w:r>
    </w:p>
    <w:p w:rsidR="00E016DF" w:rsidRDefault="00E016DF" w:rsidP="00E016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«Вестник МО «Покровка»,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район» в информационно-телекоммуникационной сети «Интернет».</w:t>
      </w:r>
    </w:p>
    <w:p w:rsidR="00E016DF" w:rsidRDefault="00E016DF" w:rsidP="00E016D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 </w:t>
      </w:r>
    </w:p>
    <w:p w:rsidR="00E016DF" w:rsidRDefault="00E016DF" w:rsidP="00E0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DF" w:rsidRDefault="00E016DF" w:rsidP="00E0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«Покровка»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Мешков Т.В.</w:t>
      </w:r>
    </w:p>
    <w:p w:rsidR="00E016DF" w:rsidRDefault="00E016DF" w:rsidP="00E016DF">
      <w:pPr>
        <w:pStyle w:val="HTML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</w:p>
    <w:p w:rsidR="00E016DF" w:rsidRDefault="00E016DF" w:rsidP="00E016DF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6DF" w:rsidRDefault="00E016DF" w:rsidP="00E016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1 </w:t>
      </w:r>
    </w:p>
    <w:p w:rsidR="00E016DF" w:rsidRDefault="00E016DF" w:rsidP="00E016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постановлению главы МО «Покровка»</w:t>
      </w:r>
    </w:p>
    <w:p w:rsidR="00E016DF" w:rsidRDefault="00E016DF" w:rsidP="00E016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от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04.08.2014 г</w:t>
      </w:r>
      <w:r>
        <w:rPr>
          <w:rFonts w:ascii="Times New Roman" w:hAnsi="Times New Roman" w:cs="Times New Roman"/>
          <w:bCs/>
          <w:sz w:val="18"/>
          <w:szCs w:val="18"/>
        </w:rPr>
        <w:t xml:space="preserve">. №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40</w:t>
      </w:r>
    </w:p>
    <w:p w:rsidR="00E016DF" w:rsidRDefault="00E016DF" w:rsidP="00E016DF">
      <w:pPr>
        <w:pStyle w:val="HTML"/>
        <w:ind w:left="0"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E016DF" w:rsidRDefault="00E016DF" w:rsidP="00E016DF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:rsidR="00E016DF" w:rsidRDefault="00E016DF" w:rsidP="00E016DF">
      <w:pPr>
        <w:pStyle w:val="HTML"/>
        <w:ind w:left="0"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 (далее – регламент) разработан в целях повышения качества и доступности предоставления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муниципальная услуга), и создания комфортных условий для потребителей.  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могут быть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  <w:proofErr w:type="gramEnd"/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 услуги.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Место нахождения администрации муниципального образования «Покровка» (далее - администрация):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Покровка, ул. Терешковой, 15, 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«Покровка».</w:t>
      </w:r>
      <w:proofErr w:type="gramEnd"/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График работы  администрации МО «Покровка»: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E016DF" w:rsidTr="00E016D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приёма</w:t>
            </w:r>
          </w:p>
        </w:tc>
      </w:tr>
      <w:tr w:rsidR="00E016DF" w:rsidTr="00E016D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9.00 - до 13,00, с 14.00 - до 17.00 часов</w:t>
            </w:r>
          </w:p>
        </w:tc>
      </w:tr>
      <w:tr w:rsidR="00E016DF" w:rsidTr="00E016D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</w:t>
            </w:r>
          </w:p>
        </w:tc>
      </w:tr>
    </w:tbl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Контактные телефоны администрации:  тел. </w:t>
      </w:r>
      <w:r>
        <w:rPr>
          <w:rFonts w:ascii="Times New Roman" w:hAnsi="Times New Roman" w:cs="Times New Roman"/>
          <w:sz w:val="24"/>
          <w:szCs w:val="24"/>
          <w:lang w:val="en-US"/>
        </w:rPr>
        <w:t>89500648471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Электронная почта: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  <w:lang w:val="en-US"/>
        </w:rPr>
        <w:t>pokrovka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Информация об администрации муниципального образования «Покровка», о порядке предоставления муниципальной услуги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в информационно-телекоммуникационной сети «Интернет»: </w:t>
      </w:r>
      <w:hyperlink r:id="rId6" w:history="1">
        <w:r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GB"/>
          </w:rPr>
          <w:t>baynday</w:t>
        </w:r>
        <w:proofErr w:type="spellEnd"/>
        <w:r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irkobl</w:t>
        </w:r>
        <w:proofErr w:type="spellEnd"/>
        <w:r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1.4.2. Порядок получения информации заявителями по вопросам предоставления муниципальной услуги, в том числе о ходе исполнения: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E016DF" w:rsidRDefault="00E016DF" w:rsidP="00E016DF">
      <w:pPr>
        <w:pStyle w:val="ConsPlusNormal"/>
        <w:widowControl/>
        <w:tabs>
          <w:tab w:val="left" w:pos="993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индивидуальное устное информирование по вопросам  предоставления муниципальной услуги осуществляется администрацией при обращении заявителем лично или по телефону;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заявителя, в том числе в форме электронного документа.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направляется в письменном или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  <w:proofErr w:type="gramEnd"/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специалист называет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вопросам.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15 минут.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 об организации, выдающей технические условия;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 о принадлежности объектов электросетевого хозяйства.</w:t>
      </w:r>
    </w:p>
    <w:p w:rsidR="00E016DF" w:rsidRDefault="00E016DF" w:rsidP="00E016DF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016DF" w:rsidRDefault="00E016DF" w:rsidP="00E016DF">
      <w:pPr>
        <w:pStyle w:val="ConsPlusNormal"/>
        <w:widowControl/>
        <w:ind w:right="14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2. Стандарт предоставления муниципальной услуги</w:t>
      </w:r>
    </w:p>
    <w:p w:rsidR="00E016DF" w:rsidRDefault="00E016DF" w:rsidP="00E016DF">
      <w:pPr>
        <w:pStyle w:val="ConsPlusNormal"/>
        <w:widowControl/>
        <w:ind w:right="140"/>
        <w:rPr>
          <w:rFonts w:ascii="Times New Roman" w:hAnsi="Times New Roman" w:cs="Times New Roman"/>
          <w:color w:val="FF0000"/>
          <w:sz w:val="24"/>
          <w:szCs w:val="24"/>
        </w:rPr>
      </w:pPr>
    </w:p>
    <w:p w:rsidR="00E016DF" w:rsidRDefault="00E016DF" w:rsidP="00E016DF">
      <w:pPr>
        <w:ind w:right="1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16DF" w:rsidRDefault="00E016DF" w:rsidP="00E016DF">
      <w:pPr>
        <w:tabs>
          <w:tab w:val="left" w:pos="567"/>
          <w:tab w:val="left" w:pos="851"/>
        </w:tabs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Наименование органа, предоставляющего муниципальную услугу: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МО «Покровка».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администрации, ответственный за предоставление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 по управлению муниципальным имуществом.</w:t>
      </w:r>
    </w:p>
    <w:p w:rsidR="00E016DF" w:rsidRDefault="00E016DF" w:rsidP="00E016D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 Результат предоставления муниципальной услуги.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предоставление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организации;</w:t>
      </w:r>
    </w:p>
    <w:p w:rsidR="00E016DF" w:rsidRDefault="00E016DF" w:rsidP="00E016D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предоставление заявителю информации о принадлежности объектов электросетевого хозяйства.</w:t>
      </w:r>
    </w:p>
    <w:p w:rsidR="00E016DF" w:rsidRDefault="00E016DF" w:rsidP="00E016DF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Сроки предоставления муниципальной услуги.</w:t>
      </w:r>
    </w:p>
    <w:p w:rsidR="00E016DF" w:rsidRDefault="00E016DF" w:rsidP="00E016D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 осуществляется в течение 2 (двух) рабочих дней со дня регистрации запроса.</w:t>
      </w:r>
    </w:p>
    <w:p w:rsidR="00E016DF" w:rsidRDefault="00E016DF" w:rsidP="00E016D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Предоставление информации о принадлежности объектов электросетевого хозяйства осуществляется в течение 15 (пятнадцати) дней со дня регистрации запроса.</w:t>
      </w:r>
    </w:p>
    <w:p w:rsidR="00E016DF" w:rsidRDefault="00E016DF" w:rsidP="00E016D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2.5.  Правовые основания для предоставления муниципальной услуги. </w:t>
      </w:r>
    </w:p>
    <w:p w:rsidR="00E016DF" w:rsidRDefault="00E016DF" w:rsidP="00E016DF">
      <w:pPr>
        <w:tabs>
          <w:tab w:val="left" w:pos="567"/>
        </w:tabs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Правовыми основаниями для предоставления муниципальной услуги являются: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Градостроительный кодекс </w:t>
      </w:r>
      <w:r>
        <w:rPr>
          <w:rStyle w:val="a8"/>
          <w:rFonts w:ascii="Times New Roman" w:hAnsi="Times New Roman" w:cs="Times New Roman"/>
          <w:color w:val="454545"/>
          <w:sz w:val="24"/>
          <w:szCs w:val="24"/>
        </w:rPr>
        <w:t xml:space="preserve">Российской Федерации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от 29.12.2004   № 190-ФЗ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 Федеральный закон от 06.10.2003 № 131-ФЗ «Об общих принципах                                        </w:t>
      </w:r>
    </w:p>
    <w:p w:rsidR="00E016DF" w:rsidRDefault="00E016DF" w:rsidP="00E016DF">
      <w:pPr>
        <w:tabs>
          <w:tab w:val="left" w:pos="0"/>
          <w:tab w:val="left" w:pos="709"/>
        </w:tabs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6DF" w:rsidRDefault="00E016DF" w:rsidP="00E016DF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color w:val="454545"/>
          <w:sz w:val="24"/>
          <w:szCs w:val="24"/>
        </w:rPr>
        <w:t>Федеральный закон от 27.07.2010 № 210-ФЗ «Об организации                      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</w:t>
      </w:r>
    </w:p>
    <w:p w:rsidR="00E016DF" w:rsidRDefault="00E016DF" w:rsidP="00E016DF">
      <w:pPr>
        <w:ind w:right="140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- 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proofErr w:type="gramEnd"/>
    </w:p>
    <w:p w:rsidR="00E016DF" w:rsidRDefault="00E016DF" w:rsidP="00E016DF">
      <w:pPr>
        <w:tabs>
          <w:tab w:val="left" w:pos="993"/>
        </w:tabs>
        <w:ind w:right="140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454545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услуги:  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2.6.1. Для предоставления муниципальной услуги заявителем либо его представителем в администрацию подается заявление по форме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Приложения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016DF" w:rsidRDefault="00E016DF" w:rsidP="00E016DF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2.6.2.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        </w:t>
      </w:r>
    </w:p>
    <w:p w:rsidR="00E016DF" w:rsidRDefault="00E016DF" w:rsidP="00E016DF">
      <w:pPr>
        <w:tabs>
          <w:tab w:val="left" w:pos="0"/>
          <w:tab w:val="left" w:pos="993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2.7. Исчерпывающий   перечень   оснований   для   отказа  в   приеме     документов, необходимых для предоставления муниципальной услуги.</w:t>
      </w:r>
    </w:p>
    <w:p w:rsidR="00E016DF" w:rsidRDefault="00E016DF" w:rsidP="00E016DF">
      <w:pPr>
        <w:tabs>
          <w:tab w:val="left" w:pos="0"/>
          <w:tab w:val="left" w:pos="993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отказывает в приеме запроса о предоставлении информации об организации, выдающей технические условия, а также о принадлежности объектов электросетевого хозяйства в случае, если запрос и ситуационная схема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поддаются прочтению.          </w:t>
      </w:r>
    </w:p>
    <w:p w:rsidR="00E016DF" w:rsidRDefault="00E016DF" w:rsidP="00E016D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2.8. Основание для отказа в предоставлении муниципальной услуги.</w:t>
      </w:r>
    </w:p>
    <w:p w:rsidR="00E016DF" w:rsidRDefault="00E016DF" w:rsidP="00E016DF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Основания для отказа в предоставлении муниципальной услуги:</w:t>
      </w:r>
    </w:p>
    <w:p w:rsidR="00E016DF" w:rsidRDefault="00E016DF" w:rsidP="00E016DF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испрашиваемый объект электросетевого хозяйства не находится на территории МО «Покровка».</w:t>
      </w:r>
    </w:p>
    <w:p w:rsidR="00E016DF" w:rsidRDefault="00E016DF" w:rsidP="00E016DF">
      <w:pPr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16DF" w:rsidRDefault="00E016DF" w:rsidP="00E016DF">
      <w:pPr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муниципальная услуга оказывается бесплатно.</w:t>
      </w:r>
    </w:p>
    <w:p w:rsidR="00E016DF" w:rsidRDefault="00E016DF" w:rsidP="00E016DF">
      <w:pPr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E016DF" w:rsidRDefault="00E016DF" w:rsidP="00E016DF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услуги: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 регистрации в случае личного обращения - 5 минут;</w:t>
      </w:r>
    </w:p>
    <w:p w:rsidR="00E016DF" w:rsidRDefault="00E016DF" w:rsidP="00E016DF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обращения заявителя по вопросу принадлежности объектов электросетевого  хозяйства  в  электронной  форме,  администрация  в  течение 2 дней направляет информацию заявителю по адресу электронной почты, указанному в заявлении,  о регистрации его заявления с указанием номера и даты регистрации;</w:t>
      </w:r>
    </w:p>
    <w:p w:rsidR="00E016DF" w:rsidRDefault="00E016DF" w:rsidP="00E016DF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случае обращения заявителя по вопросу определения организации, выдающей технические условия в электронной форме, администрация  в течение 2 рабочих дней направляет заявителю по адресу электронной почты, указанному в заявлении,  информацию о регистрации его заявления с указанием номера и даты регистрации вместе с информацией об организации, выдающей технические условия, включая наименование, юридический и фактический адреса соответствующей организации.</w:t>
      </w:r>
      <w:proofErr w:type="gramEnd"/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2.11.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стендам. 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приема заявителей осуществляется специалистом, в должностные обязанности которого входит предоставление соответствующих сведений и информации в часы работы: понедельник – пятница, с 9.00 до 18.00,  обеденный перерыв с 13.00 до 14.00. 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16DF" w:rsidRDefault="00E016DF" w:rsidP="00E016DF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Показатели доступности и качества  муниципальной услуги: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упорядочение административных процедур и административных действий;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устранение избыточных административных процедур и административных действий.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2.13. Иные требования, в том числе учитывающие особенности предоставления муниципальных услуг в электронной форме: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 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возможность получения заявителем сведений о ходе выполнения запроса о предоставлении муниципальной услуги в электронной форме; 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для заявителя однократно направить запрос  в  многофункциональный центр, при наличии многофункционального центра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действующего по принципу «одного окна»;</w:t>
      </w:r>
    </w:p>
    <w:p w:rsidR="00E016DF" w:rsidRDefault="00E016DF" w:rsidP="00E016DF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взаимодействие администрации 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6DF" w:rsidRDefault="00E016DF" w:rsidP="00E01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16DF" w:rsidRDefault="00E016DF" w:rsidP="00E016DF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Предоставление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принадлежности объектов электросетевого хозяйства» включает в себя следующие </w:t>
      </w:r>
      <w:bookmarkStart w:id="1" w:name="YANDEX_156"/>
      <w:bookmarkEnd w:id="1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административные  процедуры: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прием и регистрация заявления и документов;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Административного </w:t>
      </w:r>
      <w:bookmarkStart w:id="2" w:name="YANDEX_157"/>
      <w:bookmarkEnd w:id="2"/>
      <w:r>
        <w:rPr>
          <w:rFonts w:ascii="Times New Roman" w:hAnsi="Times New Roman" w:cs="Times New Roman"/>
          <w:color w:val="333333"/>
          <w:sz w:val="24"/>
          <w:szCs w:val="24"/>
        </w:rPr>
        <w:t> регламента  и принятие решения о начале подготовке информации;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анализ и подготовка информации по заявлению, в том числе направление запросов в другие организации в процессе рассмотрения обращения;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подготовка по результатам рассмотрения обращения итогового документа и направление письменного, в том числе в электронной форме, ответа заявителю.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         3.2. Прием и регистрация заявлений и документов. 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Основанием для начала </w:t>
      </w:r>
      <w:bookmarkStart w:id="3" w:name="YANDEX_158"/>
      <w:bookmarkEnd w:id="3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действия по приему и регистрации заявления и документов от заявителя в </w:t>
      </w:r>
      <w:bookmarkStart w:id="4" w:name="YANDEX_159"/>
      <w:bookmarkEnd w:id="4"/>
      <w:r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color w:val="333333"/>
          <w:sz w:val="24"/>
          <w:szCs w:val="24"/>
        </w:rPr>
        <w:t>является обращение заявителя к специалисту</w:t>
      </w:r>
      <w:bookmarkStart w:id="5" w:name="YANDEX_160"/>
      <w:bookmarkEnd w:id="5"/>
      <w:r>
        <w:rPr>
          <w:rFonts w:ascii="Times New Roman" w:hAnsi="Times New Roman" w:cs="Times New Roman"/>
          <w:color w:val="333333"/>
          <w:sz w:val="24"/>
          <w:szCs w:val="24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Ответственным за исполнение данного </w:t>
      </w:r>
      <w:bookmarkStart w:id="6" w:name="YANDEX_161"/>
      <w:bookmarkEnd w:id="6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действия является специалист</w:t>
      </w:r>
      <w:bookmarkStart w:id="7" w:name="YANDEX_162"/>
      <w:bookmarkEnd w:id="7"/>
      <w:r>
        <w:rPr>
          <w:rFonts w:ascii="Times New Roman" w:hAnsi="Times New Roman" w:cs="Times New Roman"/>
          <w:color w:val="333333"/>
          <w:sz w:val="24"/>
          <w:szCs w:val="24"/>
        </w:rPr>
        <w:t>, ответственный за прием и регистрацию документов, который осуществляет следующие действия: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принимает и регистрирует заявление и документы;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на втором экземпляре заявления ставит подпись и дату приема документов от заявителя (при личном обращении).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        </w:t>
      </w:r>
      <w:r>
        <w:rPr>
          <w:rFonts w:ascii="Times New Roman" w:hAnsi="Times New Roman" w:cs="Times New Roman"/>
          <w:color w:val="333333"/>
          <w:sz w:val="24"/>
          <w:szCs w:val="24"/>
        </w:rPr>
        <w:t>Результатом исполнения данного </w:t>
      </w:r>
      <w:bookmarkStart w:id="8" w:name="YANDEX_164"/>
      <w:bookmarkEnd w:id="8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действия является регистрация и передача заявления специалисту</w:t>
      </w:r>
      <w:bookmarkStart w:id="9" w:name="YANDEX_165"/>
      <w:bookmarkEnd w:id="9"/>
      <w:r>
        <w:rPr>
          <w:rFonts w:ascii="Times New Roman" w:hAnsi="Times New Roman" w:cs="Times New Roman"/>
          <w:color w:val="333333"/>
          <w:sz w:val="24"/>
          <w:szCs w:val="24"/>
        </w:rPr>
        <w:t>, ответственному за предоставление муниципальной услуги согласно резолюции главы администрации.</w:t>
      </w:r>
    </w:p>
    <w:p w:rsidR="00E016DF" w:rsidRDefault="00E016DF" w:rsidP="00E016DF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Срок исполнения данного  административного  действия – 10 минут.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3.3.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настоящего </w:t>
      </w:r>
      <w:bookmarkStart w:id="10" w:name="YANDEX_167"/>
      <w:bookmarkEnd w:id="10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</w:t>
      </w:r>
      <w:bookmarkStart w:id="11" w:name="YANDEX_168"/>
      <w:bookmarkEnd w:id="11"/>
      <w:r>
        <w:rPr>
          <w:rFonts w:ascii="Times New Roman" w:hAnsi="Times New Roman" w:cs="Times New Roman"/>
          <w:color w:val="333333"/>
          <w:sz w:val="24"/>
          <w:szCs w:val="24"/>
        </w:rPr>
        <w:t> регламента  и принятие решения о начале подготовке информации.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Основанием для начала данного </w:t>
      </w:r>
      <w:bookmarkStart w:id="12" w:name="YANDEX_169"/>
      <w:bookmarkEnd w:id="12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действия является поступление заявления специалисту</w:t>
      </w:r>
      <w:bookmarkStart w:id="13" w:name="YANDEX_170"/>
      <w:bookmarkEnd w:id="13"/>
      <w:r>
        <w:rPr>
          <w:rFonts w:ascii="Times New Roman" w:hAnsi="Times New Roman" w:cs="Times New Roman"/>
          <w:color w:val="333333"/>
          <w:sz w:val="24"/>
          <w:szCs w:val="24"/>
        </w:rPr>
        <w:t>, ответственному за предоставление муниципальной услуги.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При рассмотрении заявления специалист</w:t>
      </w:r>
      <w:bookmarkStart w:id="14" w:name="YANDEX_172"/>
      <w:bookmarkEnd w:id="14"/>
      <w:r>
        <w:rPr>
          <w:rFonts w:ascii="Times New Roman" w:hAnsi="Times New Roman" w:cs="Times New Roman"/>
          <w:color w:val="333333"/>
          <w:sz w:val="24"/>
          <w:szCs w:val="24"/>
        </w:rPr>
        <w:t xml:space="preserve">, ответственный за предоставление муниципальной услуги, устанавливает его соответствие требованиям действующего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законодательства и требованиям к оформлению заявления, предусмотренным пунктами 2.4, 2.5 настоящего Административного  </w:t>
      </w:r>
      <w:bookmarkStart w:id="15" w:name="YANDEX_174"/>
      <w:bookmarkEnd w:id="15"/>
      <w:r>
        <w:rPr>
          <w:rFonts w:ascii="Times New Roman" w:hAnsi="Times New Roman" w:cs="Times New Roman"/>
          <w:color w:val="333333"/>
          <w:sz w:val="24"/>
          <w:szCs w:val="24"/>
        </w:rPr>
        <w:t> регламента.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        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 случае если заявление, представленное заявителем, не соответствует требованиям к его оформлению, специалист</w:t>
      </w:r>
      <w:bookmarkStart w:id="16" w:name="YANDEX_175"/>
      <w:bookmarkEnd w:id="16"/>
      <w:r>
        <w:rPr>
          <w:rFonts w:ascii="Times New Roman" w:hAnsi="Times New Roman" w:cs="Times New Roman"/>
          <w:color w:val="333333"/>
          <w:sz w:val="24"/>
          <w:szCs w:val="24"/>
        </w:rPr>
        <w:t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администрации или его заместителя и направляет его по почте по адресу для почтовых отправлений, указанному в заявлении, либо в электронной форме по адресу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электронной почты,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указанному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заявителем.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В случае соответствия заявления, представленного заявителем, требованиям к его оформлению, предусмотренным пунктами 2.4, 2.5 настоящего </w:t>
      </w:r>
      <w:bookmarkStart w:id="17" w:name="YANDEX_176"/>
      <w:bookmarkEnd w:id="17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</w:t>
      </w:r>
      <w:bookmarkStart w:id="18" w:name="YANDEX_177"/>
      <w:bookmarkEnd w:id="18"/>
      <w:r>
        <w:rPr>
          <w:rFonts w:ascii="Times New Roman" w:hAnsi="Times New Roman" w:cs="Times New Roman"/>
          <w:color w:val="333333"/>
          <w:sz w:val="24"/>
          <w:szCs w:val="24"/>
        </w:rPr>
        <w:t> регламента, специалист,</w:t>
      </w:r>
      <w:bookmarkStart w:id="19" w:name="YANDEX_178"/>
      <w:bookmarkEnd w:id="19"/>
      <w:r>
        <w:rPr>
          <w:rFonts w:ascii="Times New Roman" w:hAnsi="Times New Roman" w:cs="Times New Roman"/>
          <w:color w:val="333333"/>
          <w:sz w:val="24"/>
          <w:szCs w:val="24"/>
        </w:rPr>
        <w:t xml:space="preserve"> ответственный за предоставление муниципальной услуги, принимает решение о подготовке информации.</w:t>
      </w:r>
    </w:p>
    <w:p w:rsidR="00E016DF" w:rsidRDefault="00E016DF" w:rsidP="00E016DF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Результатом данного </w:t>
      </w:r>
      <w:bookmarkStart w:id="20" w:name="YANDEX_171"/>
      <w:bookmarkEnd w:id="20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E016DF" w:rsidRDefault="00E016DF" w:rsidP="00E016DF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Срок исполнения данного  административного  действия – 3 рабочих дня.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3.4. Анализ и подготовка информации по заявлению, в том числе направление запросов в другие организации в процессе рассмотрения обращения.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Основанием для начала данного </w:t>
      </w:r>
      <w:bookmarkStart w:id="21" w:name="YANDEX_179"/>
      <w:bookmarkEnd w:id="21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действия является решение о подготовке информации заявителю.</w:t>
      </w:r>
    </w:p>
    <w:p w:rsidR="00E016DF" w:rsidRDefault="00E016DF" w:rsidP="00E016DF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Специалист</w:t>
      </w:r>
      <w:bookmarkStart w:id="22" w:name="YANDEX_181"/>
      <w:bookmarkEnd w:id="22"/>
      <w:r>
        <w:rPr>
          <w:rFonts w:ascii="Times New Roman" w:hAnsi="Times New Roman" w:cs="Times New Roman"/>
          <w:color w:val="333333"/>
          <w:sz w:val="24"/>
          <w:szCs w:val="24"/>
        </w:rPr>
        <w:t>, ответственный за предоставление муниципальной услуги осуществляет следующие </w:t>
      </w:r>
      <w:bookmarkStart w:id="23" w:name="YANDEX_182"/>
      <w:bookmarkEnd w:id="23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административные  действия: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проводит анализ вопроса, поставленного в обращении;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осуществляет подготовку ответа;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:rsidR="00E016DF" w:rsidRDefault="00E016DF" w:rsidP="00E016DF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Срок исполнения данного  административного  действия – 8 рабочих дней.</w:t>
      </w:r>
    </w:p>
    <w:p w:rsidR="00E016DF" w:rsidRDefault="00E016DF" w:rsidP="00E016DF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3.5. Подготовка по результатам рассмотрения обращения итогового документа и направление письменного, в том числе в электронной форме, ответа заявителю.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Подготовленная и согласованная с главой администрации информация направляется главе администрации для подписания.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Подписанная информация регистрируется специалистом</w:t>
      </w:r>
      <w:bookmarkStart w:id="24" w:name="YANDEX_185"/>
      <w:bookmarkEnd w:id="24"/>
      <w:r>
        <w:rPr>
          <w:rFonts w:ascii="Times New Roman" w:hAnsi="Times New Roman" w:cs="Times New Roman"/>
          <w:color w:val="333333"/>
          <w:sz w:val="24"/>
          <w:szCs w:val="24"/>
        </w:rPr>
        <w:t>, ответственным за предоставление муниципальной услуги, с присвоением номера в журнале исходящей корреспонденции.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         Результатом настоящего </w:t>
      </w:r>
      <w:bookmarkStart w:id="25" w:name="YANDEX_186"/>
      <w:bookmarkEnd w:id="25"/>
      <w:r>
        <w:rPr>
          <w:rFonts w:ascii="Times New Roman" w:hAnsi="Times New Roman" w:cs="Times New Roman"/>
          <w:color w:val="333333"/>
          <w:sz w:val="24"/>
          <w:szCs w:val="24"/>
        </w:rPr>
        <w:t> административного  действия является письменный ответ заявителю, содержащий информацию об организации, выдающей технические условия, включая наименование, юридический и фактический адреса соответствующей организации, а также принадлежности объектов электросетевого хозяйства.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      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E016DF" w:rsidRDefault="00E016DF" w:rsidP="00E016DF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Срок исполнения данного  административного  действия – 2 рабочих дня.</w:t>
      </w:r>
    </w:p>
    <w:p w:rsidR="00E016DF" w:rsidRDefault="00E016DF" w:rsidP="00E016DF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DF" w:rsidRDefault="00E016DF" w:rsidP="00E016DF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E016DF" w:rsidRDefault="00E016DF" w:rsidP="00E016DF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6DF" w:rsidRDefault="00E016DF" w:rsidP="00E016DF">
      <w:pPr>
        <w:tabs>
          <w:tab w:val="left" w:pos="-3420"/>
        </w:tabs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4.1. Общий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принятием решений, соблюдением и исполнением положений административного регламента осуществляет директор департамента. Текущий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директора департамента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директора департамента дает указания начальнику отдела по подготовке и проверке выполнения технических условий по устранению  выявленных нарушений и контролирует их исполнение. </w:t>
      </w:r>
    </w:p>
    <w:p w:rsidR="00E016DF" w:rsidRDefault="00E016DF" w:rsidP="00E016DF">
      <w:pPr>
        <w:tabs>
          <w:tab w:val="left" w:pos="-3420"/>
        </w:tabs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4.2.  Непосредственный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принятием решений,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 начальник отдела по подготовке и проверке выполнения технических условий. 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4.3.  Порядок осуществления текущего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настоящего 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4.4. 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департамента. Внеплановые проверки полноты и качества предоставления муниципальных услуг проводятся в случаях поступления жалоб и обращений граждан.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 </w:t>
      </w:r>
    </w:p>
    <w:p w:rsidR="00E016DF" w:rsidRDefault="00E016DF" w:rsidP="00E016DF">
      <w:pPr>
        <w:autoSpaceDE w:val="0"/>
        <w:autoSpaceDN w:val="0"/>
        <w:adjustRightInd w:val="0"/>
        <w:ind w:right="14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</w:p>
    <w:p w:rsidR="00E016DF" w:rsidRDefault="00E016DF" w:rsidP="00E016DF">
      <w:pPr>
        <w:pStyle w:val="a"/>
        <w:numPr>
          <w:ilvl w:val="0"/>
          <w:numId w:val="0"/>
        </w:numPr>
        <w:ind w:right="14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5. Досудебный (внесудебный) порядок обжалования решений и действий (бездействия) </w:t>
      </w:r>
      <w:r>
        <w:rPr>
          <w:sz w:val="24"/>
        </w:rPr>
        <w:t>органа, предоставляющего муниципальную услугу, а также должностных лиц, муниципальных служащих</w:t>
      </w:r>
    </w:p>
    <w:p w:rsidR="00E016DF" w:rsidRDefault="00E016DF" w:rsidP="00E016DF">
      <w:pPr>
        <w:pStyle w:val="ConsPlusNormal"/>
        <w:tabs>
          <w:tab w:val="left" w:pos="770"/>
        </w:tabs>
        <w:ind w:right="14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Порядок обжалования действий (бездействия) и решений, осуществляемых (принимаемых) в ходе исполнения муниципальной услуги. </w:t>
      </w:r>
    </w:p>
    <w:p w:rsidR="00E016DF" w:rsidRDefault="00E016DF" w:rsidP="00E016DF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или бездействие специалиста в досудебном и судебном порядке.</w:t>
      </w:r>
    </w:p>
    <w:p w:rsidR="00E016DF" w:rsidRDefault="00E016DF" w:rsidP="00E016DF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Досудебное (внесудебное) обжалование: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E016DF" w:rsidRDefault="00E016DF" w:rsidP="00E016DF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Судебное обжалование: </w:t>
      </w:r>
    </w:p>
    <w:p w:rsidR="00E016DF" w:rsidRDefault="00E016DF" w:rsidP="00E01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E016DF" w:rsidRDefault="00E016DF" w:rsidP="00E016D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«Предоставление информации об организации, 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выдающей</w:t>
      </w:r>
      <w:proofErr w:type="gramEnd"/>
      <w:r>
        <w:rPr>
          <w:sz w:val="16"/>
          <w:szCs w:val="16"/>
        </w:rPr>
        <w:t xml:space="preserve"> технические условия, включая 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наименование, юридический и фактический адреса 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соответствующей организации, а также о принадлежности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объектов электросетевого хозяйства»</w:t>
      </w:r>
    </w:p>
    <w:p w:rsidR="00E016DF" w:rsidRDefault="00E016DF" w:rsidP="00E016D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Форма заявления </w:t>
      </w:r>
    </w:p>
    <w:p w:rsidR="00E016DF" w:rsidRDefault="00E016DF" w:rsidP="00E016D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 </w:t>
      </w:r>
      <w:bookmarkStart w:id="26" w:name="YANDEX_196"/>
      <w:bookmarkEnd w:id="26"/>
      <w:r>
        <w:rPr>
          <w:rFonts w:ascii="Times New Roman" w:hAnsi="Times New Roman" w:cs="Times New Roman"/>
          <w:color w:val="333333"/>
          <w:sz w:val="24"/>
          <w:szCs w:val="24"/>
        </w:rPr>
        <w:t> администрацию МО «Покровка»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от___________________________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(указывается Ф.И. О., последнее - при наличии)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</w:t>
      </w:r>
    </w:p>
    <w:p w:rsidR="00E016DF" w:rsidRDefault="00E016DF" w:rsidP="00E016DF">
      <w:pPr>
        <w:ind w:left="851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</w:t>
      </w:r>
    </w:p>
    <w:p w:rsidR="00E016DF" w:rsidRDefault="00E016DF" w:rsidP="00E016D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E016DF" w:rsidRDefault="00E016DF" w:rsidP="00E016D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 предоставлении информации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 Прошу предоставить информацию об организации, выдающей технические условия, включая наименование, юридический и фактический адреса соответствующей организации и (или) информацию о принадлежности объектов электросетевого хозяйства. 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Указать способ получения заявителем информации:</w:t>
      </w:r>
    </w:p>
    <w:p w:rsidR="00E016DF" w:rsidRDefault="00E016DF" w:rsidP="00E016D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       указать почтовый адрес (если ответ должен быть направлен в письменной форме);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       указать адрес электронной почты (если ответ должен быть направлен в форме электронного документа)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Указать контактные телефоны 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Подпись</w:t>
      </w:r>
    </w:p>
    <w:p w:rsidR="00E016DF" w:rsidRDefault="00E016DF" w:rsidP="00E016D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Дата</w:t>
      </w: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6DF" w:rsidRDefault="00E016DF" w:rsidP="00E016D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E016DF" w:rsidRDefault="00E016DF" w:rsidP="00E016D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«Предоставление информации об организации, 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выдающей</w:t>
      </w:r>
      <w:proofErr w:type="gramEnd"/>
      <w:r>
        <w:rPr>
          <w:sz w:val="16"/>
          <w:szCs w:val="16"/>
        </w:rPr>
        <w:t xml:space="preserve"> технические условия, включая 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наименование, юридический и фактический адреса 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соответствующей организации, а также о принадлежности</w:t>
      </w:r>
    </w:p>
    <w:p w:rsidR="00E016DF" w:rsidRDefault="00E016DF" w:rsidP="00E016DF">
      <w:pPr>
        <w:pStyle w:val="a7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объектов электросетевого хозяйства»</w:t>
      </w:r>
    </w:p>
    <w:p w:rsidR="00E016DF" w:rsidRDefault="00E016DF" w:rsidP="00E016D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16DF" w:rsidRDefault="00E016DF" w:rsidP="00E016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6DF" w:rsidRDefault="00E016DF" w:rsidP="00E016DF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E016DF" w:rsidRDefault="00E016DF" w:rsidP="00E0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действий (процедур) к административному регламенту</w:t>
      </w:r>
    </w:p>
    <w:p w:rsidR="00E016DF" w:rsidRDefault="00E016DF" w:rsidP="00E016DF">
      <w:pPr>
        <w:pStyle w:val="a7"/>
        <w:jc w:val="center"/>
      </w:pPr>
      <w:r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:rsidR="00E016DF" w:rsidRDefault="00E016DF" w:rsidP="00E016D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E016DF" w:rsidTr="00E016DF">
        <w:trPr>
          <w:trHeight w:val="60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F" w:rsidRDefault="00E016D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Прием и регистрация заявления и документов</w:t>
            </w:r>
          </w:p>
          <w:p w:rsidR="00E016DF" w:rsidRDefault="00E016DF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16DF" w:rsidRDefault="00E016DF" w:rsidP="00E016D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46355</wp:posOffset>
                </wp:positionV>
                <wp:extent cx="90805" cy="142875"/>
                <wp:effectExtent l="19050" t="0" r="42545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downArrow">
                          <a:avLst>
                            <a:gd name="adj1" fmla="val 50000"/>
                            <a:gd name="adj2" fmla="val 393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241.25pt;margin-top:3.65pt;width:7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2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</w:tblGrid>
      <w:tr w:rsidR="00E016DF" w:rsidTr="00E016DF">
        <w:trPr>
          <w:trHeight w:val="62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Проверка заявления и документов на соответствие требованиям действующего настоящего административного  регламента  и принятие решения о начале подготовке информации</w:t>
            </w:r>
          </w:p>
        </w:tc>
      </w:tr>
    </w:tbl>
    <w:p w:rsidR="00E016DF" w:rsidRDefault="00E016DF" w:rsidP="00E016D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73660</wp:posOffset>
                </wp:positionV>
                <wp:extent cx="147955" cy="90805"/>
                <wp:effectExtent l="38100" t="0" r="42545" b="4254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41.25pt;margin-top:5.8pt;width:11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</w:tblGrid>
      <w:tr w:rsidR="00E016DF" w:rsidTr="00E016DF">
        <w:trPr>
          <w:trHeight w:val="49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Анализ и подготовка информации по заявлению, в том числе направление запросов в другие организации в процессе рассмотрения обращения</w:t>
            </w:r>
          </w:p>
        </w:tc>
      </w:tr>
    </w:tbl>
    <w:p w:rsidR="00E016DF" w:rsidRDefault="00E016DF" w:rsidP="00E016D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27940</wp:posOffset>
                </wp:positionV>
                <wp:extent cx="123825" cy="90805"/>
                <wp:effectExtent l="19050" t="0" r="47625" b="4254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41.25pt;margin-top:2.2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E016DF" w:rsidTr="00E016DF">
        <w:trPr>
          <w:trHeight w:val="11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F" w:rsidRDefault="00E016D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Подготовка по результатам рассмотрения обращения итогового документа и направление письменного, в том числе в электронной форме, ответа заявителю</w:t>
            </w:r>
          </w:p>
        </w:tc>
      </w:tr>
    </w:tbl>
    <w:p w:rsidR="00273EC8" w:rsidRDefault="00273EC8"/>
    <w:sectPr w:rsidR="0027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FE"/>
    <w:rsid w:val="00273EC8"/>
    <w:rsid w:val="007A14AB"/>
    <w:rsid w:val="00AB03FE"/>
    <w:rsid w:val="00E0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6DF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016DF"/>
    <w:rPr>
      <w:strike w:val="0"/>
      <w:dstrike w:val="0"/>
      <w:color w:val="0F527F"/>
      <w:u w:val="none"/>
      <w:effect w:val="none"/>
    </w:rPr>
  </w:style>
  <w:style w:type="paragraph" w:styleId="HTML">
    <w:name w:val="HTML Preformatted"/>
    <w:basedOn w:val="a0"/>
    <w:link w:val="HTML0"/>
    <w:semiHidden/>
    <w:unhideWhenUsed/>
    <w:rsid w:val="00E0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E016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0"/>
    <w:link w:val="a6"/>
    <w:semiHidden/>
    <w:unhideWhenUsed/>
    <w:rsid w:val="00E01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E0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0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E016D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a8"/>
    <w:basedOn w:val="a1"/>
    <w:rsid w:val="00E01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6DF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016DF"/>
    <w:rPr>
      <w:strike w:val="0"/>
      <w:dstrike w:val="0"/>
      <w:color w:val="0F527F"/>
      <w:u w:val="none"/>
      <w:effect w:val="none"/>
    </w:rPr>
  </w:style>
  <w:style w:type="paragraph" w:styleId="HTML">
    <w:name w:val="HTML Preformatted"/>
    <w:basedOn w:val="a0"/>
    <w:link w:val="HTML0"/>
    <w:semiHidden/>
    <w:unhideWhenUsed/>
    <w:rsid w:val="00E0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E016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0"/>
    <w:link w:val="a6"/>
    <w:semiHidden/>
    <w:unhideWhenUsed/>
    <w:rsid w:val="00E01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E0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0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E016DF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a8"/>
    <w:basedOn w:val="a1"/>
    <w:rsid w:val="00E0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461AB2B32B66E6845AF64A127EBDE3E38A11A979250CD324C65B21F64F878BE1406A67E234CBBC243490E42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kut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3964</Words>
  <Characters>22599</Characters>
  <Application>Microsoft Office Word</Application>
  <DocSecurity>0</DocSecurity>
  <Lines>188</Lines>
  <Paragraphs>53</Paragraphs>
  <ScaleCrop>false</ScaleCrop>
  <Company/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2014-10-20T07:45:00Z</dcterms:created>
  <dcterms:modified xsi:type="dcterms:W3CDTF">2014-10-20T07:46:00Z</dcterms:modified>
</cp:coreProperties>
</file>