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  <w:r>
        <w:rPr>
          <w:sz w:val="22"/>
          <w:szCs w:val="22"/>
        </w:rPr>
        <w:br/>
        <w:t>ИРКУТСКАЯ ОБЛАСТЬ</w:t>
      </w:r>
      <w:r>
        <w:rPr>
          <w:sz w:val="22"/>
          <w:szCs w:val="22"/>
        </w:rPr>
        <w:br/>
        <w:t>БАЯНДАЕВСКИЙ РАЙОН</w:t>
      </w:r>
      <w:r>
        <w:rPr>
          <w:sz w:val="22"/>
          <w:szCs w:val="22"/>
        </w:rPr>
        <w:br/>
        <w:t>АДМИНИСТРАЦИЯ</w:t>
      </w:r>
      <w:r>
        <w:rPr>
          <w:sz w:val="22"/>
          <w:szCs w:val="22"/>
        </w:rPr>
        <w:br/>
        <w:t>МУНИЦИПАЛЬНОГО ОБРАЗОВАНИЯ «ПОКРОВКА»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ПОСТАНОВЛЕНИЕ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08.02.2016 г. № 16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с. Покровка</w:t>
      </w:r>
      <w:r>
        <w:rPr>
          <w:sz w:val="22"/>
          <w:szCs w:val="22"/>
        </w:rPr>
        <w:br/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О порядке предоставления сведений о своих</w:t>
      </w:r>
      <w:r>
        <w:rPr>
          <w:sz w:val="22"/>
          <w:szCs w:val="22"/>
        </w:rPr>
        <w:br/>
        <w:t>доходах, расходах, об имуществе и обязательствах</w:t>
      </w:r>
      <w:r>
        <w:rPr>
          <w:sz w:val="22"/>
          <w:szCs w:val="22"/>
        </w:rPr>
        <w:br/>
        <w:t>имущественного характера муниципального служащего;</w:t>
      </w:r>
      <w:r>
        <w:rPr>
          <w:sz w:val="22"/>
          <w:szCs w:val="22"/>
        </w:rPr>
        <w:br/>
        <w:t>гражданина, претендующего на замещение должности муниципальной службы,</w:t>
      </w:r>
      <w:r>
        <w:rPr>
          <w:sz w:val="22"/>
          <w:szCs w:val="22"/>
        </w:rPr>
        <w:br/>
        <w:t>а также своих супруги (супруга) и несовершеннолетних детей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bookmarkEnd w:id="0"/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соответствии с Федеральными законами от 03 декабря 2012 г. № 230-ФЗ «О контроле за соответствием расходов лиц, замещающих государственные должности, и иных лиц их доходам», от 03 декабря 2012 г.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</w:t>
      </w:r>
      <w:proofErr w:type="gramEnd"/>
      <w:r>
        <w:rPr>
          <w:sz w:val="22"/>
          <w:szCs w:val="22"/>
        </w:rPr>
        <w:t xml:space="preserve">», от 25 декабря 2008 г. № 273-ФЗ «О противодействии коррупции», от 02 марта 2007 г. № 25-ФЗ «О муниципальной службе в Российской Федерации», от 06 октября 2003 г. № 131-ФЗ «Об общих принципах организации органов местного самоуправления в Российской Федерации», Уставом муниципального образования «Покровка». 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ПОСТАНОВЛЯЕТ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Утвердить Положение о предоставлении сведений о своих 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в органе местного самоуправления администрации муниципального образования «Покровка» (далее – Положение) (Приложение №1).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 Утвердить форму справки о 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в органе местного самоуправления администрации муниципального образования «Покровка» (Приложение №2)</w:t>
      </w:r>
      <w:r>
        <w:rPr>
          <w:rStyle w:val="apple-converted-space"/>
          <w:sz w:val="22"/>
          <w:szCs w:val="22"/>
        </w:rPr>
        <w:t> 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Опубликовать настоящее постановление в газете «Вестник МО «Покровка». 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 муниципального образования «Покровка»                 Т.В. Мешков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1</w:t>
      </w:r>
      <w:r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br/>
        <w:t>к Постановлению Главы администрации</w:t>
      </w:r>
      <w:r>
        <w:rPr>
          <w:rStyle w:val="apple-converted-space"/>
          <w:sz w:val="18"/>
          <w:szCs w:val="18"/>
        </w:rPr>
        <w:t> </w:t>
      </w:r>
      <w:r>
        <w:rPr>
          <w:sz w:val="18"/>
          <w:szCs w:val="18"/>
        </w:rPr>
        <w:br/>
        <w:t>муниципального образования «Покровка»</w:t>
      </w:r>
      <w:r>
        <w:rPr>
          <w:sz w:val="18"/>
          <w:szCs w:val="18"/>
        </w:rPr>
        <w:br/>
        <w:t>от _</w:t>
      </w:r>
      <w:r>
        <w:rPr>
          <w:sz w:val="18"/>
          <w:szCs w:val="18"/>
          <w:u w:val="single"/>
        </w:rPr>
        <w:t>15.</w:t>
      </w:r>
      <w:r>
        <w:rPr>
          <w:sz w:val="18"/>
          <w:szCs w:val="18"/>
        </w:rPr>
        <w:t>01.2016 г. № _</w:t>
      </w:r>
      <w:r>
        <w:rPr>
          <w:sz w:val="18"/>
          <w:szCs w:val="18"/>
          <w:u w:val="single"/>
        </w:rPr>
        <w:t>3</w:t>
      </w:r>
      <w:r>
        <w:rPr>
          <w:sz w:val="18"/>
          <w:szCs w:val="18"/>
        </w:rPr>
        <w:t>__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Положение</w:t>
      </w:r>
      <w:r>
        <w:rPr>
          <w:sz w:val="22"/>
          <w:szCs w:val="22"/>
        </w:rPr>
        <w:br/>
        <w:t>о предоставлении сведений о своих 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в органе местного самоуправления администрации муниципального образования «Покровка»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1. Настоящее Положение определяет порядок предоставления сведений о своих 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в органе местного самоуправления администрации муниципального образования «Покровка».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Лица, замещающие должности муниципальной службы, граждане, претендующие на замещение должности муниципальной службы в органе местного самоуправления администрации муниципального образования «Покровка» обязаны предоставлять сведения о своих доходах, а также о расходах своих супруги (супруга) и несовершеннолетних детей по каждой сделке приобретения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сделки превышает общий доход за три последних года, предшествующих совершению сделки, и об источниках получения средств, за счет которых совершена сделка, в случаях и порядке, которые установлены Федеральным законом от 03 декабря 2012 г. № 230-ФЗ «О контроле за соответствием расходов лиц, замещающих государственные должности, и иных лиц их доходам» в соответствии с федеральными законами Российской Федерации, предусмотренные перечнем должностей, утвержденным</w:t>
      </w:r>
      <w:proofErr w:type="gramEnd"/>
      <w:r>
        <w:rPr>
          <w:sz w:val="22"/>
          <w:szCs w:val="22"/>
        </w:rPr>
        <w:t xml:space="preserve"> Главой муниципального образования «Покровка</w:t>
      </w:r>
      <w:proofErr w:type="gramStart"/>
      <w:r>
        <w:rPr>
          <w:sz w:val="22"/>
          <w:szCs w:val="22"/>
        </w:rPr>
        <w:t>»(</w:t>
      </w:r>
      <w:proofErr w:type="gramEnd"/>
      <w:r>
        <w:rPr>
          <w:sz w:val="22"/>
          <w:szCs w:val="22"/>
        </w:rPr>
        <w:t>далее - гражданин, Перечень должностей).</w:t>
      </w:r>
      <w:r>
        <w:rPr>
          <w:rStyle w:val="apple-converted-space"/>
          <w:sz w:val="22"/>
          <w:szCs w:val="22"/>
        </w:rPr>
        <w:t> 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proofErr w:type="gramStart"/>
      <w:r>
        <w:rPr>
          <w:sz w:val="22"/>
          <w:szCs w:val="22"/>
        </w:rPr>
        <w:t>Сведения о своих доходах, расходах, об имуществе и обязательствах имущественного характера муниципального служащего; гражданина, претендующего на замещение должности муниципальной службы, а также своих супруги (супруга) и несовершеннолетних детей предоставляются по утвержденным (рекомендованным) формам справок муниципальными служащими; гражданами, претендующими на замещение должности муниципальной службы - ежегодно, не позднее 30 апреля года, следующего за отчетным.</w:t>
      </w:r>
      <w:proofErr w:type="gramEnd"/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proofErr w:type="gramStart"/>
      <w:r>
        <w:rPr>
          <w:sz w:val="22"/>
          <w:szCs w:val="22"/>
        </w:rPr>
        <w:t>Контроль за соответствием расходов лиц, указанных в пункте 2 настоящего Положения, а также расходов их супруг (супругов) и несовершеннолетних детей общему доходу лиц, указанных в пункте 2 настоящего Положения, и их супруг (супругов) за три последних года, предшествующих совершению сделки, осуществляется в порядке, предусмотренных Федеральными законами от 03 декабря 2012 № 230-ФЗ «О контроле за соответствием расходов лиц, замещающих государственные должности</w:t>
      </w:r>
      <w:proofErr w:type="gramEnd"/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и иных лиц их доходам», от 03 декабря 2012 № 231-ФЗ «О внесении изменений в отдельные законодательные акты Российской Федерации в связи с принятием Федерального закона «О контроле за соответствием расходов лиц, замещающих государственные должности, и иных лиц их доходам», нормативными правовыми актами Президента Российской Федерации, иными нормативными правовыми актами Российской Федерации.</w:t>
      </w:r>
      <w:proofErr w:type="gramEnd"/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Непредставление лицами, указанными в пункте 2 настоящего Положения,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пункте 2 настоящего Положения, от замещаемой (занимаемой) должности, увольнение в установленном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порядке</w:t>
      </w:r>
      <w:proofErr w:type="gramEnd"/>
      <w:r>
        <w:rPr>
          <w:sz w:val="22"/>
          <w:szCs w:val="22"/>
        </w:rPr>
        <w:t xml:space="preserve"> с муниципальной службы, на основании федерального закона.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</w:t>
      </w:r>
      <w:proofErr w:type="gramStart"/>
      <w:r>
        <w:rPr>
          <w:sz w:val="22"/>
          <w:szCs w:val="22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</w:t>
      </w:r>
      <w:r>
        <w:rPr>
          <w:sz w:val="22"/>
          <w:szCs w:val="22"/>
        </w:rPr>
        <w:lastRenderedPageBreak/>
        <w:t>указанных в пункте 2 настоящего Положения, и его супруги (супруга) за три последних года, предшествующих совершению сделки, представленные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 соответствии с Федеральным законом от 03 декабря 2012 № 230-ФЗ «О контроле за соответствием расходов лиц, замещающих государственные должности, и иных лиц их доходам», размещаются в информационно-телекоммуникационной сети «Интернет» на официальном сайте муниципального образования «Баяндаевский район», на основании 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</w:t>
      </w:r>
      <w:proofErr w:type="gramEnd"/>
      <w:r>
        <w:rPr>
          <w:sz w:val="22"/>
          <w:szCs w:val="22"/>
        </w:rPr>
        <w:t xml:space="preserve"> Российской Федерации, с соблюдением установленных законодательством Российской Федерации требований о защите персональных данных.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7. Сведения о своих расходах, а также о расходах своих супруги (супруга) и несовершеннолетних детей, представляемые в соответствии с настоящим Положением гражданином и муниципальным служащим, являются сведениями конфиденциального характера, если федеральным законом, законом Иркутской области они не отнесены к сведениям, составляющим государственную тайну. Эти сведения представляются Главе муниципального образования «Покровка» и другим должностным лицам, наделенным полномочиями назначать на должность и освобождать от должности муниципальных служащих.</w:t>
      </w:r>
    </w:p>
    <w:p w:rsidR="00F47AD2" w:rsidRDefault="00F47AD2" w:rsidP="00F47AD2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8. Лица, в должностные обязанности которых входит работа со сведениями о своих расходах, а также о расходах своих супруги (супруга) и несовершеннолетних детей,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F47AD2" w:rsidRDefault="00F47AD2" w:rsidP="00F47AD2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F47AD2" w:rsidRDefault="00F47AD2" w:rsidP="00F47AD2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F47AD2" w:rsidRDefault="00F47AD2" w:rsidP="00F47AD2">
      <w:pPr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МО «Покровка» </w:t>
      </w:r>
    </w:p>
    <w:p w:rsidR="00F47AD2" w:rsidRDefault="00F47AD2" w:rsidP="00F47AD2">
      <w:pPr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от ________ 2016 г. № ___</w:t>
      </w:r>
    </w:p>
    <w:p w:rsidR="00F47AD2" w:rsidRDefault="00F47AD2" w:rsidP="00F47AD2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F47AD2" w:rsidRDefault="00F47AD2" w:rsidP="00F47AD2">
      <w:pPr>
        <w:pStyle w:val="1"/>
        <w:rPr>
          <w:rFonts w:ascii="Times New Roman" w:hAnsi="Times New Roman"/>
          <w:b w:val="0"/>
          <w:bCs w:val="0"/>
          <w:iCs/>
          <w:color w:val="auto"/>
          <w:sz w:val="24"/>
          <w:szCs w:val="24"/>
          <w:u w:val="single"/>
        </w:rPr>
      </w:pPr>
      <w:r>
        <w:rPr>
          <w:rFonts w:ascii="Times New Roman" w:hAnsi="Times New Roman"/>
          <w:b w:val="0"/>
          <w:bCs w:val="0"/>
          <w:iCs/>
          <w:color w:val="auto"/>
          <w:sz w:val="24"/>
          <w:szCs w:val="24"/>
          <w:u w:val="single"/>
        </w:rPr>
        <w:t xml:space="preserve">В____________________________________________________________________________                                                        </w:t>
      </w:r>
    </w:p>
    <w:p w:rsidR="00F47AD2" w:rsidRDefault="00F47AD2" w:rsidP="00F47AD2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(указывается наименование кадрового подразделения федерального государственного органа,                       иного органа или организации)</w:t>
      </w:r>
    </w:p>
    <w:p w:rsidR="00F47AD2" w:rsidRDefault="00F47AD2" w:rsidP="00F47A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47AD2" w:rsidRDefault="00F47AD2" w:rsidP="00F47AD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proofErr w:type="gramEnd"/>
    </w:p>
    <w:p w:rsidR="00F47AD2" w:rsidRDefault="00F47AD2" w:rsidP="00F47AD2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о доходах, расходах, об имуществе и обязательствах имущественного характера  муниципального служащего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F47AD2" w:rsidRDefault="00F47AD2" w:rsidP="00F47AD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7AD2" w:rsidRDefault="00F47AD2" w:rsidP="00F47AD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Я,____________________________________________________________________________________________________________________________________________________ </w:t>
      </w:r>
    </w:p>
    <w:p w:rsidR="00F47AD2" w:rsidRDefault="00F47AD2" w:rsidP="00F47AD2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отчество, дата рождения, серия и номер паспорта, дата выдачи и орган, выдавший паспорт)</w:t>
      </w:r>
    </w:p>
    <w:p w:rsidR="00F47AD2" w:rsidRDefault="00F47AD2" w:rsidP="00F47AD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                                                           </w:t>
      </w:r>
    </w:p>
    <w:p w:rsidR="00F47AD2" w:rsidRDefault="00F47AD2" w:rsidP="00F47AD2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</w:rPr>
        <w:t>место работы (службы), занимаемая (замещаемая) должность; в случае  отсутствия основного места работы (службы) - род занятий; должность,  на замещение которой претендует гражданин (если применимо))</w:t>
      </w:r>
      <w:proofErr w:type="gramEnd"/>
    </w:p>
    <w:p w:rsidR="00F47AD2" w:rsidRDefault="00F47AD2" w:rsidP="00F47AD2">
      <w:pPr>
        <w:pStyle w:val="ConsPlusNonformat"/>
        <w:rPr>
          <w:rFonts w:ascii="Times New Roman" w:hAnsi="Times New Roman" w:cs="Times New Roman"/>
        </w:rPr>
      </w:pPr>
    </w:p>
    <w:p w:rsidR="00F47AD2" w:rsidRDefault="00F47AD2" w:rsidP="00F47AD2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  _____________________________________________________________________________</w:t>
      </w:r>
    </w:p>
    <w:p w:rsidR="00F47AD2" w:rsidRDefault="00F47AD2" w:rsidP="00F47AD2">
      <w:pPr>
        <w:pBdr>
          <w:between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47AD2" w:rsidRDefault="00F47AD2" w:rsidP="00F47AD2">
      <w:pPr>
        <w:pBdr>
          <w:between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адрес места регистрации)</w:t>
      </w:r>
    </w:p>
    <w:p w:rsidR="00F47AD2" w:rsidRDefault="00F47AD2" w:rsidP="00F47AD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F47AD2" w:rsidRDefault="00F47AD2" w:rsidP="00F47A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своих доходах, расходах, об имуществе за отчетный период с 1 января 20___г. по 31 декабря 20___г., принадлежащем мне на   праве   собственности,   о   вкладах  в  банках,  ценных  бумагах,  об обязательствах имущественного характера по состоянию на "__" ______ 20__ г.</w:t>
      </w:r>
    </w:p>
    <w:p w:rsidR="00F47AD2" w:rsidRDefault="00F47AD2" w:rsidP="00F47AD2">
      <w:pPr>
        <w:rPr>
          <w:rFonts w:ascii="Times New Roman" w:hAnsi="Times New Roman" w:cs="Times New Roman"/>
          <w:sz w:val="24"/>
          <w:szCs w:val="24"/>
        </w:rPr>
      </w:pPr>
    </w:p>
    <w:p w:rsidR="00F47AD2" w:rsidRDefault="00F47AD2" w:rsidP="00F47AD2">
      <w:pPr>
        <w:spacing w:after="36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1. Сведения о доходах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6140"/>
        <w:gridCol w:w="2694"/>
      </w:tblGrid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по основному месту работы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педагогической и научной деятельности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иной творческой деятельности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вкладов в банках и иных кредитных организациях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Доход от ценных бумаг и долей участия в коммерческих организациях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доходы (указать вид дохода):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 доход за отчетный период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7AD2" w:rsidRDefault="00F47AD2" w:rsidP="00F47AD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47AD2" w:rsidRDefault="00F47AD2" w:rsidP="00F47A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Раздел 2.  Сведения о расходах 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5</w:t>
      </w:r>
    </w:p>
    <w:p w:rsidR="00F47AD2" w:rsidRDefault="00F47AD2" w:rsidP="00F47AD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3316"/>
        <w:gridCol w:w="1863"/>
        <w:gridCol w:w="2694"/>
        <w:gridCol w:w="1586"/>
      </w:tblGrid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приобретенного имущества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сделки (руб.)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приобретения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 недвижимое имущество: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Ценные бумаги: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7AD2" w:rsidRDefault="00F47AD2" w:rsidP="00F47AD2">
      <w:pPr>
        <w:rPr>
          <w:rFonts w:ascii="Times New Roman" w:hAnsi="Times New Roman" w:cs="Times New Roman"/>
          <w:sz w:val="24"/>
          <w:szCs w:val="24"/>
        </w:rPr>
      </w:pPr>
    </w:p>
    <w:p w:rsidR="00F47AD2" w:rsidRDefault="00F47AD2" w:rsidP="00F47AD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 3. Сведения об имуществе</w:t>
      </w:r>
    </w:p>
    <w:p w:rsidR="00F47AD2" w:rsidRDefault="00F47AD2" w:rsidP="00F47AD2">
      <w:pPr>
        <w:spacing w:after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 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7"/>
        <w:gridCol w:w="1571"/>
        <w:gridCol w:w="1785"/>
        <w:gridCol w:w="2382"/>
        <w:gridCol w:w="992"/>
        <w:gridCol w:w="2274"/>
      </w:tblGrid>
      <w:tr w:rsidR="00F47AD2" w:rsidTr="00F47AD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 наименование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7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приобретения и источник средств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8</w:t>
            </w:r>
          </w:p>
        </w:tc>
      </w:tr>
      <w:tr w:rsidR="00F47AD2" w:rsidTr="00F47AD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дома, дачи: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Квартиры: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Гаражи: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Иное недвижимое имущество: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7AD2" w:rsidRDefault="00F47AD2" w:rsidP="00F47AD2">
      <w:pPr>
        <w:spacing w:after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47AD2" w:rsidRDefault="00F47AD2" w:rsidP="00F47AD2">
      <w:pPr>
        <w:spacing w:after="36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 Транспортные средства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3644"/>
        <w:gridCol w:w="1948"/>
        <w:gridCol w:w="3252"/>
      </w:tblGrid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Автомобили легковые: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Автомобили грузовые: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средства: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Сельскохозяйственная техника: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Водный транспорт: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Воздушный транспорт: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Иные транспортные средства: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</w:t>
            </w:r>
          </w:p>
          <w:p w:rsidR="00F47AD2" w:rsidRDefault="00F47AD2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7AD2" w:rsidRDefault="00F47AD2" w:rsidP="00F47AD2">
      <w:pPr>
        <w:spacing w:after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AD2" w:rsidRDefault="00F47AD2" w:rsidP="00F47AD2">
      <w:pPr>
        <w:spacing w:after="36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3015"/>
        <w:gridCol w:w="1280"/>
        <w:gridCol w:w="1532"/>
        <w:gridCol w:w="1558"/>
        <w:gridCol w:w="2012"/>
      </w:tblGrid>
      <w:tr w:rsidR="00F47AD2" w:rsidTr="00F47AD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 валюта счета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 открытия счета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Остаток на счете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поступивших на счет денежных средств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 xml:space="preserve">13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F47AD2" w:rsidTr="00F47AD2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47AD2" w:rsidTr="00F47AD2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rPr>
          <w:trHeight w:val="66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7AD2" w:rsidRDefault="00F47AD2" w:rsidP="00F47AD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47AD2" w:rsidRDefault="00F47AD2" w:rsidP="00F47AD2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5. Сведения о ценных бумагах</w:t>
      </w:r>
    </w:p>
    <w:p w:rsidR="00F47AD2" w:rsidRDefault="00F47AD2" w:rsidP="00F47AD2">
      <w:pPr>
        <w:spacing w:after="36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5.1. Акции и иное участие в коммерческих организациях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2776"/>
        <w:gridCol w:w="1993"/>
        <w:gridCol w:w="1252"/>
        <w:gridCol w:w="1251"/>
        <w:gridCol w:w="1580"/>
      </w:tblGrid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и организационно-правовая форма организации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 организации 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Уставный капитал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участия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участия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17</w:t>
            </w: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rPr>
          <w:trHeight w:val="24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7AD2" w:rsidRDefault="00F47AD2" w:rsidP="00F47AD2">
      <w:pPr>
        <w:spacing w:after="36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AD2" w:rsidRDefault="00F47AD2" w:rsidP="00F47AD2">
      <w:pPr>
        <w:spacing w:after="36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 Иные ценные бумаги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9"/>
        <w:gridCol w:w="1929"/>
        <w:gridCol w:w="2138"/>
        <w:gridCol w:w="1772"/>
        <w:gridCol w:w="1414"/>
        <w:gridCol w:w="1599"/>
      </w:tblGrid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бумаги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Номинальная величина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стоимость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47AD2" w:rsidTr="00F47AD2">
        <w:trPr>
          <w:trHeight w:val="2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7AD2" w:rsidRDefault="00F47AD2" w:rsidP="00F47AD2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 по разделу 5 “Сведения о ценных бумагах” суммарная декларированная стоимость ценных бумаг, включая доли участия в коммерческих организациях (руб.),_________________</w:t>
      </w:r>
    </w:p>
    <w:p w:rsidR="00F47AD2" w:rsidRDefault="00F47AD2" w:rsidP="00F47AD2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F47AD2" w:rsidRDefault="00F47AD2" w:rsidP="00F47AD2">
      <w:pPr>
        <w:spacing w:after="36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Объекты недвижимого имущества, находящиеся в пользовании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3"/>
        <w:gridCol w:w="1647"/>
        <w:gridCol w:w="1813"/>
        <w:gridCol w:w="1911"/>
        <w:gridCol w:w="2364"/>
        <w:gridCol w:w="1113"/>
      </w:tblGrid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имущества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и сроки пользо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пользования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нахождения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F47AD2" w:rsidTr="00F47AD2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47AD2" w:rsidTr="00F47AD2">
        <w:trPr>
          <w:trHeight w:val="35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rPr>
          <w:trHeight w:val="27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rPr>
          <w:trHeight w:val="26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7AD2" w:rsidRDefault="00F47AD2" w:rsidP="00F47A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7AD2" w:rsidRDefault="00F47AD2" w:rsidP="00F47AD2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6.2.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Срочные обязательства финансового характера</w:t>
      </w: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24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"/>
        <w:gridCol w:w="1865"/>
        <w:gridCol w:w="1469"/>
        <w:gridCol w:w="1926"/>
        <w:gridCol w:w="2310"/>
        <w:gridCol w:w="1362"/>
      </w:tblGrid>
      <w:tr w:rsidR="00F47AD2" w:rsidTr="00F47AD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Кредитор (должник)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Основание возникновения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27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Сумма обязательства/размер обязательства по состоянию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дату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Условия обязатель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ства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29</w:t>
            </w:r>
          </w:p>
        </w:tc>
      </w:tr>
      <w:tr w:rsidR="00F47AD2" w:rsidTr="00F47AD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47AD2" w:rsidTr="00F47AD2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F47AD2" w:rsidTr="00F47AD2">
        <w:trPr>
          <w:trHeight w:val="2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47AD2" w:rsidRDefault="00F47AD2" w:rsidP="00F47AD2">
      <w:pPr>
        <w:spacing w:before="600" w:after="24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 полноту настоящих сведений подтверждаю.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5"/>
        <w:gridCol w:w="529"/>
        <w:gridCol w:w="275"/>
        <w:gridCol w:w="1708"/>
        <w:gridCol w:w="416"/>
        <w:gridCol w:w="298"/>
        <w:gridCol w:w="391"/>
        <w:gridCol w:w="5609"/>
      </w:tblGrid>
      <w:tr w:rsidR="00F47AD2" w:rsidTr="00F47AD2">
        <w:tc>
          <w:tcPr>
            <w:tcW w:w="187" w:type="dxa"/>
            <w:vAlign w:val="bottom"/>
            <w:hideMark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F47AD2" w:rsidRDefault="00F47AD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AD2" w:rsidRDefault="00F47AD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" w:type="dxa"/>
            <w:vAlign w:val="bottom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47AD2" w:rsidTr="00F47AD2">
        <w:tc>
          <w:tcPr>
            <w:tcW w:w="187" w:type="dxa"/>
          </w:tcPr>
          <w:p w:rsidR="00F47AD2" w:rsidRDefault="00F47AD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</w:tcPr>
          <w:p w:rsidR="00F47AD2" w:rsidRDefault="00F47AD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4" w:type="dxa"/>
          </w:tcPr>
          <w:p w:rsidR="00F47AD2" w:rsidRDefault="00F47AD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2" w:type="dxa"/>
          </w:tcPr>
          <w:p w:rsidR="00F47AD2" w:rsidRDefault="00F47AD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26" w:type="dxa"/>
          </w:tcPr>
          <w:p w:rsidR="00F47AD2" w:rsidRDefault="00F47AD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7" w:type="dxa"/>
          </w:tcPr>
          <w:p w:rsidR="00F47AD2" w:rsidRDefault="00F47AD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5" w:type="dxa"/>
          </w:tcPr>
          <w:p w:rsidR="00F47AD2" w:rsidRDefault="00F47AD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23" w:type="dxa"/>
            <w:hideMark/>
          </w:tcPr>
          <w:p w:rsidR="00F47AD2" w:rsidRDefault="00F47AD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(подпись лица, представляющего сведения) </w:t>
            </w:r>
          </w:p>
        </w:tc>
      </w:tr>
    </w:tbl>
    <w:p w:rsidR="00F47AD2" w:rsidRDefault="00F47AD2" w:rsidP="00F47AD2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47AD2" w:rsidRDefault="00F47AD2" w:rsidP="00F47AD2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 подпись лица, принявшего справку)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&lt;1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З</w:t>
      </w:r>
      <w:proofErr w:type="gramEnd"/>
      <w:r>
        <w:rPr>
          <w:rFonts w:ascii="Times New Roman" w:hAnsi="Times New Roman" w:cs="Times New Roman"/>
          <w:sz w:val="18"/>
          <w:szCs w:val="18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" w:name="Par606"/>
      <w:bookmarkEnd w:id="1"/>
      <w:r>
        <w:rPr>
          <w:rFonts w:ascii="Times New Roman" w:hAnsi="Times New Roman" w:cs="Times New Roman"/>
          <w:sz w:val="18"/>
          <w:szCs w:val="18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607"/>
      <w:bookmarkEnd w:id="2"/>
      <w:r>
        <w:rPr>
          <w:rFonts w:ascii="Times New Roman" w:hAnsi="Times New Roman" w:cs="Times New Roman"/>
          <w:sz w:val="18"/>
          <w:szCs w:val="18"/>
        </w:rPr>
        <w:t>&lt;3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доходы (включая пенсии, пособия, иные выплаты)                        за отчетный период.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3" w:name="Par608"/>
      <w:bookmarkEnd w:id="3"/>
      <w:r>
        <w:rPr>
          <w:rFonts w:ascii="Times New Roman" w:hAnsi="Times New Roman" w:cs="Times New Roman"/>
          <w:sz w:val="18"/>
          <w:szCs w:val="18"/>
        </w:rPr>
        <w:t>&lt;4&gt; Доход, полученный в иностранной валюте, указывается в рублях по курсу Банка России на дату получения дохода.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609"/>
      <w:bookmarkEnd w:id="4"/>
      <w:r>
        <w:rPr>
          <w:rFonts w:ascii="Times New Roman" w:hAnsi="Times New Roman" w:cs="Times New Roman"/>
          <w:sz w:val="18"/>
          <w:szCs w:val="18"/>
        </w:rPr>
        <w:t xml:space="preserve">&lt;5&gt; Сведения о расходах представляются в случаях, установленных </w:t>
      </w:r>
      <w:hyperlink r:id="rId5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rStyle w:val="a3"/>
            <w:sz w:val="18"/>
            <w:szCs w:val="18"/>
          </w:rPr>
          <w:t>статьей 3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sz w:val="18"/>
            <w:szCs w:val="18"/>
          </w:rPr>
          <w:t>2012 г</w:t>
        </w:r>
      </w:smartTag>
      <w:r>
        <w:rPr>
          <w:rFonts w:ascii="Times New Roman" w:hAnsi="Times New Roman" w:cs="Times New Roman"/>
          <w:sz w:val="18"/>
          <w:szCs w:val="18"/>
        </w:rPr>
        <w:t xml:space="preserve">. № 230-ФЗ "О </w:t>
      </w:r>
      <w:proofErr w:type="gramStart"/>
      <w:r>
        <w:rPr>
          <w:rFonts w:ascii="Times New Roman" w:hAnsi="Times New Roman" w:cs="Times New Roman"/>
          <w:sz w:val="18"/>
          <w:szCs w:val="18"/>
        </w:rPr>
        <w:t>контроле за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соответствием расходов лиц, замещающих государственные должности, и иных лиц их доходам". Если правовые основания для представления указанных сведений отсутствуют, данный раздел не заполняется.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5" w:name="Par610"/>
      <w:bookmarkEnd w:id="5"/>
      <w:r>
        <w:rPr>
          <w:rFonts w:ascii="Times New Roman" w:hAnsi="Times New Roman" w:cs="Times New Roman"/>
          <w:sz w:val="18"/>
          <w:szCs w:val="18"/>
        </w:rPr>
        <w:t>&lt;6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6" w:name="Par611"/>
      <w:bookmarkEnd w:id="6"/>
      <w:r>
        <w:rPr>
          <w:rFonts w:ascii="Times New Roman" w:hAnsi="Times New Roman" w:cs="Times New Roman"/>
          <w:sz w:val="18"/>
          <w:szCs w:val="18"/>
        </w:rPr>
        <w:t>&lt;7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вид собственности (индивидуальная, долевая, общая);              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7" w:name="Par612"/>
      <w:bookmarkEnd w:id="7"/>
      <w:proofErr w:type="gramStart"/>
      <w:r>
        <w:rPr>
          <w:rFonts w:ascii="Times New Roman" w:hAnsi="Times New Roman" w:cs="Times New Roman"/>
          <w:sz w:val="18"/>
          <w:szCs w:val="18"/>
        </w:rPr>
        <w:t xml:space="preserve">&lt;8&gt; 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6" w:tooltip="Федеральный закон от 07.05.2013 N 79-ФЗ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" w:history="1">
        <w:r>
          <w:rPr>
            <w:rStyle w:val="a3"/>
            <w:sz w:val="18"/>
            <w:szCs w:val="18"/>
          </w:rPr>
          <w:t>частью 1 статьи 4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Федерального закона от 7 мая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18"/>
            <w:szCs w:val="18"/>
          </w:rPr>
          <w:t>2013 г</w:t>
        </w:r>
      </w:smartTag>
      <w:r>
        <w:rPr>
          <w:rFonts w:ascii="Times New Roman" w:hAnsi="Times New Roman" w:cs="Times New Roman"/>
          <w:sz w:val="18"/>
          <w:szCs w:val="18"/>
        </w:rPr>
        <w:t>.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финансовыми инструментами", источник получения средств, за счет которых приобретено имущество.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8" w:name="Par613"/>
      <w:bookmarkEnd w:id="8"/>
      <w:r>
        <w:rPr>
          <w:rFonts w:ascii="Times New Roman" w:hAnsi="Times New Roman" w:cs="Times New Roman"/>
          <w:sz w:val="18"/>
          <w:szCs w:val="18"/>
        </w:rPr>
        <w:t>&lt;9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9" w:name="Par614"/>
      <w:bookmarkEnd w:id="9"/>
      <w:r>
        <w:rPr>
          <w:rFonts w:ascii="Times New Roman" w:hAnsi="Times New Roman" w:cs="Times New Roman"/>
          <w:sz w:val="18"/>
          <w:szCs w:val="18"/>
        </w:rPr>
        <w:t>&lt;10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вид собственности (индивидуальная, общая);                            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0" w:name="Par615"/>
      <w:bookmarkEnd w:id="10"/>
      <w:r>
        <w:rPr>
          <w:rFonts w:ascii="Times New Roman" w:hAnsi="Times New Roman" w:cs="Times New Roman"/>
          <w:sz w:val="18"/>
          <w:szCs w:val="18"/>
        </w:rPr>
        <w:t>&lt;11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вид счета (депозитный, текущий, расчетный, ссудный               и другие) и валюта счета.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1" w:name="Par616"/>
      <w:bookmarkEnd w:id="11"/>
      <w:r>
        <w:rPr>
          <w:rFonts w:ascii="Times New Roman" w:hAnsi="Times New Roman" w:cs="Times New Roman"/>
          <w:sz w:val="18"/>
          <w:szCs w:val="18"/>
        </w:rPr>
        <w:t>&lt;12&gt; Остаток на счете указывается по состоянию на отчетную дату. Для счетов в иностранной валюте остаток указывается в рублях по курсу Банка России                 на отчетную дату.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2" w:name="Par617"/>
      <w:bookmarkEnd w:id="12"/>
      <w:r>
        <w:rPr>
          <w:rFonts w:ascii="Times New Roman" w:hAnsi="Times New Roman" w:cs="Times New Roman"/>
          <w:sz w:val="18"/>
          <w:szCs w:val="18"/>
        </w:rPr>
        <w:t>&lt;13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            в рублях по курсу Банка России на отчетную дату.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3" w:name="Par618"/>
      <w:bookmarkEnd w:id="13"/>
      <w:r>
        <w:rPr>
          <w:rFonts w:ascii="Times New Roman" w:hAnsi="Times New Roman" w:cs="Times New Roman"/>
          <w:sz w:val="18"/>
          <w:szCs w:val="18"/>
        </w:rPr>
        <w:t>&lt;14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4" w:name="Par619"/>
      <w:bookmarkEnd w:id="14"/>
      <w:r>
        <w:rPr>
          <w:rFonts w:ascii="Times New Roman" w:hAnsi="Times New Roman" w:cs="Times New Roman"/>
          <w:sz w:val="18"/>
          <w:szCs w:val="18"/>
        </w:rPr>
        <w:t>&lt;15&gt;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5" w:name="Par620"/>
      <w:bookmarkEnd w:id="15"/>
      <w:r>
        <w:rPr>
          <w:rFonts w:ascii="Times New Roman" w:hAnsi="Times New Roman" w:cs="Times New Roman"/>
          <w:sz w:val="18"/>
          <w:szCs w:val="18"/>
        </w:rPr>
        <w:t>&lt;16&gt; Доля участия выражается в процентах от уставного капитала.                       Для акционерных обществ указываются также номинальная стоимость                          и количество акций.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6" w:name="Par621"/>
      <w:bookmarkEnd w:id="16"/>
      <w:r>
        <w:rPr>
          <w:rFonts w:ascii="Times New Roman" w:hAnsi="Times New Roman" w:cs="Times New Roman"/>
          <w:sz w:val="18"/>
          <w:szCs w:val="18"/>
        </w:rPr>
        <w:t>&lt;17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7" w:name="Par622"/>
      <w:bookmarkEnd w:id="17"/>
      <w:r>
        <w:rPr>
          <w:rFonts w:ascii="Times New Roman" w:hAnsi="Times New Roman" w:cs="Times New Roman"/>
          <w:sz w:val="18"/>
          <w:szCs w:val="18"/>
        </w:rPr>
        <w:t>&lt;18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7" w:anchor="Par428" w:tooltip="Ссылка на текущий документ" w:history="1">
        <w:r>
          <w:rPr>
            <w:rStyle w:val="a3"/>
            <w:sz w:val="18"/>
            <w:szCs w:val="18"/>
          </w:rPr>
          <w:t>подразделе 5.1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"Акции и иное участие                 в коммерческих организациях и фондах".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8" w:name="Par623"/>
      <w:bookmarkEnd w:id="18"/>
      <w:r>
        <w:rPr>
          <w:rFonts w:ascii="Times New Roman" w:hAnsi="Times New Roman" w:cs="Times New Roman"/>
          <w:sz w:val="18"/>
          <w:szCs w:val="18"/>
        </w:rPr>
        <w:lastRenderedPageBreak/>
        <w:t>&lt;19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общая стоимость ценных бумаг данного вида исходя                  из стоимости их приобретения (если ее нельзя определить - исходя из рыночной стоимости или номинальной стоимости). Для обязательств, выраженных                   в иностранной валюте, стоимость указывается в рублях по курсу Банка России            на отчетную дату.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19" w:name="Par624"/>
      <w:bookmarkEnd w:id="19"/>
      <w:r>
        <w:rPr>
          <w:rFonts w:ascii="Times New Roman" w:hAnsi="Times New Roman" w:cs="Times New Roman"/>
          <w:sz w:val="18"/>
          <w:szCs w:val="18"/>
        </w:rPr>
        <w:t>&lt;20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по состоянию на отчетную дату.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0" w:name="Par625"/>
      <w:bookmarkEnd w:id="20"/>
      <w:r>
        <w:rPr>
          <w:rFonts w:ascii="Times New Roman" w:hAnsi="Times New Roman" w:cs="Times New Roman"/>
          <w:sz w:val="18"/>
          <w:szCs w:val="18"/>
        </w:rPr>
        <w:t>&lt;21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вид недвижимого имущества (земельный участок, жилой дом, дача и другие).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1" w:name="Par626"/>
      <w:bookmarkEnd w:id="21"/>
      <w:r>
        <w:rPr>
          <w:rFonts w:ascii="Times New Roman" w:hAnsi="Times New Roman" w:cs="Times New Roman"/>
          <w:sz w:val="18"/>
          <w:szCs w:val="18"/>
        </w:rPr>
        <w:t>&lt;22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вид пользования (аренда, безвозмездное пользование                 и другие) и сроки пользования.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2" w:name="Par627"/>
      <w:bookmarkEnd w:id="22"/>
      <w:r>
        <w:rPr>
          <w:rFonts w:ascii="Times New Roman" w:hAnsi="Times New Roman" w:cs="Times New Roman"/>
          <w:sz w:val="18"/>
          <w:szCs w:val="18"/>
        </w:rPr>
        <w:t>&lt;23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3" w:name="Par628"/>
      <w:bookmarkEnd w:id="23"/>
      <w:r>
        <w:rPr>
          <w:rFonts w:ascii="Times New Roman" w:hAnsi="Times New Roman" w:cs="Times New Roman"/>
          <w:sz w:val="18"/>
          <w:szCs w:val="18"/>
        </w:rPr>
        <w:t>&lt;24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                                 об обязательствах которого представляются.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4" w:name="Par629"/>
      <w:bookmarkEnd w:id="24"/>
      <w:r>
        <w:rPr>
          <w:rFonts w:ascii="Times New Roman" w:hAnsi="Times New Roman" w:cs="Times New Roman"/>
          <w:sz w:val="18"/>
          <w:szCs w:val="18"/>
        </w:rPr>
        <w:t>&lt;25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существо обязательства (заем, кредит и другие).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5" w:name="Par630"/>
      <w:bookmarkEnd w:id="25"/>
      <w:r>
        <w:rPr>
          <w:rFonts w:ascii="Times New Roman" w:hAnsi="Times New Roman" w:cs="Times New Roman"/>
          <w:sz w:val="18"/>
          <w:szCs w:val="18"/>
        </w:rPr>
        <w:t>&lt;26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казывается вторая сторона обязательства: кредитор или должник,              его фамилия, имя и отчество (наименование юридического лица), адрес.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6" w:name="Par631"/>
      <w:bookmarkEnd w:id="26"/>
      <w:r>
        <w:rPr>
          <w:rFonts w:ascii="Times New Roman" w:hAnsi="Times New Roman" w:cs="Times New Roman"/>
          <w:sz w:val="18"/>
          <w:szCs w:val="18"/>
        </w:rPr>
        <w:t>&lt;27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F47AD2" w:rsidRDefault="00F47AD2" w:rsidP="00F47AD2">
      <w:pPr>
        <w:pStyle w:val="ConsPlusNormal"/>
        <w:ind w:firstLine="357"/>
        <w:jc w:val="both"/>
        <w:rPr>
          <w:rFonts w:ascii="Times New Roman" w:hAnsi="Times New Roman" w:cs="Times New Roman"/>
          <w:sz w:val="18"/>
          <w:szCs w:val="18"/>
        </w:rPr>
      </w:pPr>
      <w:bookmarkStart w:id="27" w:name="Par632"/>
      <w:bookmarkEnd w:id="27"/>
      <w:r>
        <w:rPr>
          <w:rFonts w:ascii="Times New Roman" w:hAnsi="Times New Roman" w:cs="Times New Roman"/>
          <w:sz w:val="18"/>
          <w:szCs w:val="18"/>
        </w:rPr>
        <w:t>&lt;28</w:t>
      </w:r>
      <w:proofErr w:type="gramStart"/>
      <w:r>
        <w:rPr>
          <w:rFonts w:ascii="Times New Roman" w:hAnsi="Times New Roman" w:cs="Times New Roman"/>
          <w:sz w:val="18"/>
          <w:szCs w:val="18"/>
        </w:rPr>
        <w:t>&gt; У</w:t>
      </w:r>
      <w:proofErr w:type="gramEnd"/>
      <w:r>
        <w:rPr>
          <w:rFonts w:ascii="Times New Roman" w:hAnsi="Times New Roman" w:cs="Times New Roman"/>
          <w:sz w:val="18"/>
          <w:szCs w:val="18"/>
        </w:rPr>
        <w:t>казываются сумма основного обязательства (без суммы процентов)              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F47AD2" w:rsidRDefault="00F47AD2" w:rsidP="00F47AD2">
      <w:pPr>
        <w:spacing w:after="0" w:line="240" w:lineRule="auto"/>
        <w:ind w:left="360"/>
        <w:jc w:val="center"/>
        <w:rPr>
          <w:rFonts w:ascii="Times New Roman" w:hAnsi="Times New Roman"/>
        </w:rPr>
      </w:pPr>
      <w:bookmarkStart w:id="28" w:name="Par633"/>
      <w:bookmarkEnd w:id="28"/>
      <w:r>
        <w:rPr>
          <w:rFonts w:ascii="Times New Roman" w:hAnsi="Times New Roman"/>
          <w:sz w:val="18"/>
          <w:szCs w:val="18"/>
        </w:rPr>
        <w:t>&lt;29</w:t>
      </w:r>
      <w:proofErr w:type="gramStart"/>
      <w:r>
        <w:rPr>
          <w:rFonts w:ascii="Times New Roman" w:hAnsi="Times New Roman"/>
          <w:sz w:val="18"/>
          <w:szCs w:val="18"/>
        </w:rPr>
        <w:t>&gt; У</w:t>
      </w:r>
      <w:proofErr w:type="gramEnd"/>
      <w:r>
        <w:rPr>
          <w:rFonts w:ascii="Times New Roman" w:hAnsi="Times New Roman"/>
          <w:sz w:val="18"/>
          <w:szCs w:val="18"/>
        </w:rPr>
        <w:t>казываются годовая процентная ставка обязательства, заложенное             в обеспечение обязательства имущество, выданные в обеспечение обязательства гарантии и поручительства.</w:t>
      </w:r>
    </w:p>
    <w:p w:rsidR="00F47AD2" w:rsidRDefault="00F47AD2" w:rsidP="00F47AD2"/>
    <w:p w:rsidR="00F47AD2" w:rsidRDefault="00F47AD2" w:rsidP="00F47AD2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F47AD2" w:rsidRDefault="00F47AD2" w:rsidP="00F47AD2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F47AD2" w:rsidRDefault="00F47AD2" w:rsidP="00F47AD2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F47AD2" w:rsidRDefault="00F47AD2" w:rsidP="00F47AD2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F47AD2" w:rsidRDefault="00F47AD2" w:rsidP="00F47AD2">
      <w:pPr>
        <w:tabs>
          <w:tab w:val="left" w:pos="2560"/>
        </w:tabs>
        <w:rPr>
          <w:rFonts w:ascii="Times New Roman" w:hAnsi="Times New Roman" w:cs="Times New Roman"/>
          <w:sz w:val="24"/>
          <w:szCs w:val="24"/>
        </w:rPr>
      </w:pPr>
    </w:p>
    <w:p w:rsidR="00F92903" w:rsidRDefault="00F92903"/>
    <w:sectPr w:rsidR="00F92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EE"/>
    <w:rsid w:val="000D4DC3"/>
    <w:rsid w:val="00F074EE"/>
    <w:rsid w:val="00F47AD2"/>
    <w:rsid w:val="00F9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7AD2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A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semiHidden/>
    <w:unhideWhenUsed/>
    <w:rsid w:val="00F47AD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F47A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F47A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47A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A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47AD2"/>
    <w:pPr>
      <w:keepNext/>
      <w:keepLines/>
      <w:autoSpaceDE w:val="0"/>
      <w:autoSpaceDN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7AD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semiHidden/>
    <w:unhideWhenUsed/>
    <w:rsid w:val="00F47AD2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47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semiHidden/>
    <w:rsid w:val="00F47AD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semiHidden/>
    <w:rsid w:val="00F47AD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basedOn w:val="a0"/>
    <w:rsid w:val="00F47A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A4F7~1\AppData\Local\Temp\Rar$DIa0.801\&#1087;&#1086;&#1089;&#1090;&#1072;&#1085;&#1086;&#1074;&#1083;&#1077;&#1085;&#1080;&#1077;%20%20&#8470;2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5AE9A592AF03891B375F46D8910BA2DFABB366CE716544B8410701BA3182C55AB057A48D4C0095R3i5I" TargetMode="External"/><Relationship Id="rId5" Type="http://schemas.openxmlformats.org/officeDocument/2006/relationships/hyperlink" Target="consultantplus://offline/ref=895AE9A592AF03891B375F46D8910BA2DFACBE6AC2796544B8410701BA3182C55AB057A48D4C0094R3i2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2965</Words>
  <Characters>16907</Characters>
  <Application>Microsoft Office Word</Application>
  <DocSecurity>0</DocSecurity>
  <Lines>140</Lines>
  <Paragraphs>39</Paragraphs>
  <ScaleCrop>false</ScaleCrop>
  <Company/>
  <LinksUpToDate>false</LinksUpToDate>
  <CharactersWithSpaces>19833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2016-03-02T03:37:00Z</dcterms:created>
  <dcterms:modified xsi:type="dcterms:W3CDTF">2016-03-02T03:37:00Z</dcterms:modified>
</cp:coreProperties>
</file>