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9" w:rsidRPr="0019062E" w:rsidRDefault="00485B04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15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  <w:u w:val="single"/>
        </w:rPr>
        <w:t>02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>.2018</w:t>
      </w:r>
      <w:r w:rsidR="00990E39" w:rsidRPr="0019062E">
        <w:rPr>
          <w:rFonts w:ascii="Arial" w:hAnsi="Arial" w:cs="Arial"/>
          <w:b/>
          <w:bCs/>
          <w:sz w:val="32"/>
          <w:szCs w:val="32"/>
        </w:rPr>
        <w:t>г. №</w:t>
      </w:r>
      <w:r w:rsidR="001E5F1D" w:rsidRPr="0019062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91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ИРКУТСКАЯ ОБЛАСТЬ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6244FA">
        <w:rPr>
          <w:rFonts w:ascii="Arial" w:hAnsi="Arial" w:cs="Arial"/>
          <w:b/>
          <w:sz w:val="32"/>
          <w:szCs w:val="32"/>
        </w:rPr>
        <w:t>Покровка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ДУМА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РЕШЕНИЕ</w:t>
      </w:r>
    </w:p>
    <w:p w:rsidR="00990E39" w:rsidRPr="0019062E" w:rsidRDefault="00990E39" w:rsidP="00A16A59">
      <w:pPr>
        <w:shd w:val="clear" w:color="auto" w:fill="F9F9F9"/>
        <w:spacing w:after="0" w:line="240" w:lineRule="auto"/>
        <w:jc w:val="both"/>
        <w:rPr>
          <w:rFonts w:ascii="Arial" w:hAnsi="Arial" w:cs="Arial"/>
          <w:color w:val="444444"/>
          <w:sz w:val="32"/>
          <w:szCs w:val="32"/>
        </w:rPr>
      </w:pPr>
    </w:p>
    <w:p w:rsidR="00990E39" w:rsidRDefault="00990E39" w:rsidP="00A16A59">
      <w:pPr>
        <w:shd w:val="clear" w:color="auto" w:fill="F9F9F9"/>
        <w:spacing w:after="0" w:line="240" w:lineRule="auto"/>
        <w:jc w:val="center"/>
        <w:rPr>
          <w:rStyle w:val="aa"/>
          <w:rFonts w:ascii="Arial" w:hAnsi="Arial" w:cs="Arial"/>
          <w:color w:val="000000"/>
          <w:sz w:val="32"/>
          <w:szCs w:val="32"/>
        </w:rPr>
      </w:pPr>
      <w:r w:rsidRPr="0019062E">
        <w:rPr>
          <w:rStyle w:val="aa"/>
          <w:rFonts w:ascii="Arial" w:hAnsi="Arial" w:cs="Arial"/>
          <w:color w:val="000000"/>
          <w:sz w:val="32"/>
          <w:szCs w:val="32"/>
        </w:rPr>
        <w:t xml:space="preserve">ОБ УТВЕРЖДЕНИИ ПОЛОЖЕНИЯ О ПОРЯДКЕ СПИСАНИЯ МУНИЦИПАЛЬНОГО ИМУЩЕСТВА МУНИЦИПАЛЬНОГО ОБРАЗОВАНИЯ </w:t>
      </w:r>
      <w:r w:rsidR="006244FA">
        <w:rPr>
          <w:rStyle w:val="aa"/>
          <w:rFonts w:ascii="Arial" w:hAnsi="Arial" w:cs="Arial"/>
          <w:color w:val="000000"/>
          <w:sz w:val="32"/>
          <w:szCs w:val="32"/>
        </w:rPr>
        <w:t>Покровка</w:t>
      </w:r>
    </w:p>
    <w:p w:rsidR="00A16A59" w:rsidRPr="0019062E" w:rsidRDefault="00A16A59" w:rsidP="00A16A59">
      <w:pPr>
        <w:shd w:val="clear" w:color="auto" w:fill="F9F9F9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990E39" w:rsidRPr="0019062E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19062E">
        <w:rPr>
          <w:rFonts w:ascii="Arial" w:eastAsia="Times New Roman" w:hAnsi="Arial" w:cs="Arial"/>
          <w:sz w:val="24"/>
          <w:szCs w:val="24"/>
        </w:rPr>
        <w:t>Федеральным </w:t>
      </w:r>
      <w:hyperlink r:id="rId8" w:history="1">
        <w:r w:rsidRPr="0019062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19062E">
        <w:rPr>
          <w:rFonts w:ascii="Arial" w:eastAsia="Times New Roman" w:hAnsi="Arial" w:cs="Arial"/>
          <w:color w:val="000000"/>
          <w:sz w:val="24"/>
          <w:szCs w:val="24"/>
        </w:rPr>
        <w:t> от</w:t>
      </w:r>
      <w:r w:rsidR="007016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, Дума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19062E" w:rsidRPr="0019062E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0E39" w:rsidRPr="0019062E" w:rsidRDefault="00990E39" w:rsidP="00A16A59">
      <w:pPr>
        <w:shd w:val="clear" w:color="auto" w:fill="F9F9F9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9062E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19062E" w:rsidRPr="0019062E" w:rsidRDefault="0019062E" w:rsidP="00A16A59">
      <w:pPr>
        <w:shd w:val="clear" w:color="auto" w:fill="F9F9F9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636A0" w:rsidRPr="0019062E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1. Утвердить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9" w:anchor="sub_1000" w:history="1">
        <w:r w:rsidR="006636A0" w:rsidRPr="0019062E">
          <w:rPr>
            <w:rFonts w:ascii="Arial" w:eastAsia="Times New Roman" w:hAnsi="Arial" w:cs="Arial"/>
            <w:sz w:val="24"/>
            <w:szCs w:val="24"/>
          </w:rPr>
          <w:t>Положение</w:t>
        </w:r>
      </w:hyperlink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 о порядке спи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сания муниципального имущества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6A59">
        <w:rPr>
          <w:rFonts w:ascii="Arial" w:eastAsia="Times New Roman" w:hAnsi="Arial" w:cs="Arial"/>
          <w:color w:val="000000"/>
          <w:sz w:val="24"/>
          <w:szCs w:val="24"/>
        </w:rPr>
        <w:t>согласно приложению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0E39" w:rsidRPr="0019062E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="00A16A59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A16A59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="00A16A59"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9062E" w:rsidRPr="0019062E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A16A59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  <w:r w:rsidR="001E5F1D"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Думы МО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A16A59" w:rsidRPr="0019062E" w:rsidRDefault="00A16A59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1E5F1D" w:rsidP="00A16A59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Глава МО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6636A0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Default="001E5F1D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16A59" w:rsidRDefault="00A16A59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44FA" w:rsidRDefault="006244FA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44FA" w:rsidRDefault="006244FA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44FA" w:rsidRDefault="006244FA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244FA" w:rsidRDefault="006244FA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Default="0019062E" w:rsidP="00A16A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9062E" w:rsidRDefault="006636A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9062E">
        <w:rPr>
          <w:rFonts w:ascii="Courier New" w:eastAsia="Times New Roman" w:hAnsi="Courier New" w:cs="Courier New"/>
          <w:color w:val="000000"/>
        </w:rPr>
        <w:lastRenderedPageBreak/>
        <w:t> </w:t>
      </w:r>
      <w:r w:rsidR="001E5F1D" w:rsidRPr="0019062E">
        <w:rPr>
          <w:rFonts w:ascii="Courier New" w:eastAsia="Times New Roman" w:hAnsi="Courier New" w:cs="Courier New"/>
          <w:color w:val="000000"/>
        </w:rPr>
        <w:t>Приложение</w:t>
      </w:r>
    </w:p>
    <w:p w:rsidR="001E5F1D" w:rsidRPr="0019062E" w:rsidRDefault="0059650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 решению Думы МО </w:t>
      </w:r>
      <w:r w:rsidR="006244FA">
        <w:rPr>
          <w:rFonts w:ascii="Courier New" w:eastAsia="Times New Roman" w:hAnsi="Courier New" w:cs="Courier New"/>
          <w:color w:val="000000"/>
        </w:rPr>
        <w:t>Покровка</w:t>
      </w:r>
    </w:p>
    <w:p w:rsidR="001E5F1D" w:rsidRPr="0019062E" w:rsidRDefault="0019062E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="001E5F1D" w:rsidRPr="0019062E">
        <w:rPr>
          <w:rFonts w:ascii="Courier New" w:eastAsia="Times New Roman" w:hAnsi="Courier New" w:cs="Courier New"/>
          <w:color w:val="000000"/>
        </w:rPr>
        <w:t>т __________ 2018 г. № __</w:t>
      </w:r>
    </w:p>
    <w:p w:rsidR="001E5F1D" w:rsidRDefault="001E5F1D" w:rsidP="00A16A5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636A0" w:rsidRPr="00A16A59" w:rsidRDefault="001E5F1D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6A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ПОЛОЖЕНИЕ О ПОРЯДКЕ СПИСАНИЯ МУНИЦИПАЛЬНОГО ИМУЩЕСТВА МУНИЦИПАЛЬНОГО ОБРАЗОВАНИЯ </w:t>
      </w:r>
      <w:r w:rsidR="006244FA">
        <w:rPr>
          <w:rFonts w:ascii="Arial" w:eastAsia="Times New Roman" w:hAnsi="Arial" w:cs="Arial"/>
          <w:b/>
          <w:color w:val="000000"/>
          <w:sz w:val="24"/>
          <w:szCs w:val="24"/>
        </w:rPr>
        <w:t>Покровка</w:t>
      </w:r>
    </w:p>
    <w:p w:rsidR="00E27E3C" w:rsidRPr="00E27E3C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7E3C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</w:t>
      </w:r>
      <w:r w:rsidR="001E5F1D"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о имущества (основных средств)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Положение) разработано в соответствии </w:t>
      </w:r>
      <w:r w:rsidRPr="00E27E3C">
        <w:rPr>
          <w:rFonts w:ascii="Arial" w:eastAsia="Times New Roman" w:hAnsi="Arial" w:cs="Arial"/>
          <w:sz w:val="24"/>
          <w:szCs w:val="24"/>
        </w:rPr>
        <w:t>с </w:t>
      </w:r>
      <w:hyperlink r:id="rId10" w:history="1">
        <w:r w:rsidRPr="00E27E3C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Российской Федерации, Федеральными законами </w:t>
      </w:r>
      <w:hyperlink r:id="rId11" w:history="1">
        <w:r w:rsidRPr="00E27E3C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 Федерации», от 6.12.2011 № 402-ФЗ «О бухгалтерском учете», Приказами Минфина Российской Федерации </w:t>
      </w:r>
      <w:hyperlink r:id="rId12" w:history="1">
        <w:r w:rsidRPr="00E27E3C">
          <w:rPr>
            <w:rFonts w:ascii="Arial" w:eastAsia="Times New Roman" w:hAnsi="Arial" w:cs="Arial"/>
            <w:sz w:val="24"/>
            <w:szCs w:val="24"/>
          </w:rPr>
          <w:t>от 13.10.2003 № 91</w:t>
        </w:r>
        <w:r w:rsidRPr="00E27E3C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Методических указаний по бухгалтерскому учету основных средств», </w:t>
      </w:r>
      <w:hyperlink r:id="rId13" w:history="1">
        <w:r w:rsidRPr="00E27E3C">
          <w:rPr>
            <w:rFonts w:ascii="Arial" w:eastAsia="Times New Roman" w:hAnsi="Arial" w:cs="Arial"/>
            <w:sz w:val="24"/>
            <w:szCs w:val="24"/>
          </w:rPr>
          <w:t>от 30.03.2001</w:t>
        </w:r>
        <w:proofErr w:type="gramEnd"/>
        <w:r w:rsidRPr="00E27E3C">
          <w:rPr>
            <w:rFonts w:ascii="Arial" w:eastAsia="Times New Roman" w:hAnsi="Arial" w:cs="Arial"/>
            <w:sz w:val="24"/>
            <w:szCs w:val="24"/>
          </w:rPr>
          <w:t xml:space="preserve"> № </w:t>
        </w:r>
        <w:proofErr w:type="gramStart"/>
        <w:r w:rsidRPr="00E27E3C">
          <w:rPr>
            <w:rFonts w:ascii="Arial" w:eastAsia="Times New Roman" w:hAnsi="Arial" w:cs="Arial"/>
            <w:sz w:val="24"/>
            <w:szCs w:val="24"/>
          </w:rPr>
          <w:t>26н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бухгалтерскому учету «Учет основных средств» ПБУ 6/01», </w:t>
      </w:r>
      <w:hyperlink r:id="rId14" w:history="1">
        <w:r w:rsidRPr="00E27E3C">
          <w:rPr>
            <w:rFonts w:ascii="Arial" w:eastAsia="Times New Roman" w:hAnsi="Arial" w:cs="Arial"/>
            <w:sz w:val="24"/>
            <w:szCs w:val="24"/>
          </w:rPr>
          <w:t>от 29.07.1998 № 34н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Положения по ведению бухгалтерского учета и бухгалтерской отчетности в Российской Федерации», </w:t>
      </w:r>
      <w:hyperlink r:id="rId15" w:history="1">
        <w:r w:rsidRPr="00E27E3C">
          <w:rPr>
            <w:rFonts w:ascii="Arial" w:eastAsia="Times New Roman" w:hAnsi="Arial" w:cs="Arial"/>
            <w:sz w:val="24"/>
            <w:szCs w:val="24"/>
          </w:rPr>
          <w:t>от 01.12.2010 № 157н</w:t>
        </w:r>
      </w:hyperlink>
      <w:r w:rsidRPr="00E27E3C">
        <w:rPr>
          <w:rFonts w:ascii="Arial" w:eastAsia="Times New Roman" w:hAnsi="Arial" w:cs="Arial"/>
          <w:sz w:val="24"/>
          <w:szCs w:val="24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E27E3C">
        <w:rPr>
          <w:rFonts w:ascii="Arial" w:eastAsia="Times New Roman" w:hAnsi="Arial" w:cs="Arial"/>
          <w:sz w:val="24"/>
          <w:szCs w:val="24"/>
        </w:rPr>
        <w:t xml:space="preserve"> Инструкции по его применению»; </w:t>
      </w:r>
      <w:hyperlink r:id="rId16" w:history="1">
        <w:r w:rsidRPr="00E27E3C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1E5F1D" w:rsidRPr="00E27E3C">
        <w:rPr>
          <w:rFonts w:ascii="Arial" w:eastAsia="Times New Roman" w:hAnsi="Arial" w:cs="Arial"/>
          <w:sz w:val="24"/>
          <w:szCs w:val="24"/>
        </w:rPr>
        <w:t xml:space="preserve"> муниципального образования </w:t>
      </w:r>
      <w:r w:rsidR="006244FA">
        <w:rPr>
          <w:rFonts w:ascii="Arial" w:eastAsia="Times New Roman" w:hAnsi="Arial" w:cs="Arial"/>
          <w:sz w:val="24"/>
          <w:szCs w:val="24"/>
        </w:rPr>
        <w:t>Покровка</w:t>
      </w:r>
    </w:p>
    <w:p w:rsidR="00E27E3C" w:rsidRPr="00E27E3C" w:rsidRDefault="00E27E3C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5F1D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1E5F1D" w:rsidRPr="00E32AA6">
        <w:rPr>
          <w:rFonts w:ascii="Arial" w:eastAsia="Times New Roman" w:hAnsi="Arial" w:cs="Arial"/>
          <w:b/>
          <w:sz w:val="24"/>
          <w:szCs w:val="24"/>
        </w:rPr>
        <w:t>.ОБЩИЕ ПОЛОЖЕНИЯ</w:t>
      </w:r>
    </w:p>
    <w:p w:rsidR="00E27E3C" w:rsidRPr="001E5F1D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 w:rsidR="001E5F1D">
        <w:rPr>
          <w:rFonts w:ascii="Arial" w:eastAsia="Times New Roman" w:hAnsi="Arial" w:cs="Arial"/>
          <w:color w:val="000000"/>
          <w:sz w:val="24"/>
          <w:szCs w:val="24"/>
        </w:rPr>
        <w:t xml:space="preserve">я муниципальной собственностью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униципальным унитарным предприятием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  <w:proofErr w:type="gramEnd"/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ого управления за муниципальным учреждением культуры МБУК КИЦ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ганами местного самоуправления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е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- выбраковка и </w:t>
      </w:r>
      <w:proofErr w:type="spell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оприходование</w:t>
      </w:r>
      <w:proofErr w:type="spellEnd"/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возможных материальных ценностей;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бственности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 - для муниципальных унитарных предприятий (далее по тексту - предприятия);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lastRenderedPageBreak/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авления за муниципальным учреждением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ставляющее муниципальную казну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пришедшее</w:t>
      </w:r>
      <w:proofErr w:type="gramEnd"/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="00E32AA6" w:rsidRPr="00E32AA6">
        <w:rPr>
          <w:rFonts w:ascii="Arial" w:eastAsia="Times New Roman" w:hAnsi="Arial" w:cs="Arial"/>
          <w:b/>
          <w:caps/>
          <w:color w:val="282828"/>
          <w:kern w:val="36"/>
          <w:sz w:val="24"/>
          <w:szCs w:val="24"/>
        </w:rPr>
        <w:t>. Порядок списания муниципального имущества</w:t>
      </w:r>
    </w:p>
    <w:p w:rsidR="00E27E3C" w:rsidRPr="001E5F1D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</w:t>
      </w:r>
      <w:r w:rsidR="006244FA">
        <w:rPr>
          <w:rFonts w:ascii="Arial" w:eastAsia="Times New Roman" w:hAnsi="Arial" w:cs="Arial"/>
          <w:color w:val="000000"/>
          <w:sz w:val="24"/>
          <w:szCs w:val="24"/>
        </w:rPr>
        <w:t>Покровка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(далее по тексту - Администрация):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7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8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19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20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32AA6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E32AA6">
        <w:rPr>
          <w:rFonts w:ascii="Arial" w:eastAsia="Times New Roman" w:hAnsi="Arial" w:cs="Arial"/>
          <w:sz w:val="24"/>
          <w:szCs w:val="24"/>
        </w:rPr>
        <w:t>) акт о списании исключенной из библиотеки литературы (</w:t>
      </w:r>
      <w:hyperlink r:id="rId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lastRenderedPageBreak/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 факт предоставления жильцам других жилых помещений;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решение комиссии по учету объектов незавершенного строительства, финансировавшихся за счет средств областного и местных бюджетов, и выработке предложений по их дальнейшему использованию;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286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2.2.4.</w:t>
      </w:r>
      <w:r w:rsidR="00286609">
        <w:rPr>
          <w:rFonts w:ascii="Arial" w:eastAsia="Times New Roman" w:hAnsi="Arial" w:cs="Arial"/>
          <w:sz w:val="24"/>
          <w:szCs w:val="24"/>
        </w:rPr>
        <w:t xml:space="preserve"> Списание транспортных сре</w:t>
      </w:r>
      <w:proofErr w:type="gramStart"/>
      <w:r w:rsidR="00286609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="00286609">
        <w:rPr>
          <w:rFonts w:ascii="Arial" w:eastAsia="Times New Roman" w:hAnsi="Arial" w:cs="Arial"/>
          <w:sz w:val="24"/>
          <w:szCs w:val="24"/>
        </w:rPr>
        <w:t xml:space="preserve">оизводится при наличии </w:t>
      </w:r>
      <w:r w:rsidR="00286609" w:rsidRPr="00E32AA6">
        <w:rPr>
          <w:rFonts w:ascii="Arial" w:eastAsia="Times New Roman" w:hAnsi="Arial" w:cs="Arial"/>
          <w:sz w:val="24"/>
          <w:szCs w:val="24"/>
        </w:rPr>
        <w:t>заключени</w:t>
      </w:r>
      <w:r w:rsidR="00286609">
        <w:rPr>
          <w:rFonts w:ascii="Arial" w:eastAsia="Times New Roman" w:hAnsi="Arial" w:cs="Arial"/>
          <w:sz w:val="24"/>
          <w:szCs w:val="24"/>
        </w:rPr>
        <w:t>я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о техническом состоянии транспортного средства, со</w:t>
      </w:r>
      <w:r w:rsidR="0029314E">
        <w:rPr>
          <w:rFonts w:ascii="Arial" w:eastAsia="Times New Roman" w:hAnsi="Arial" w:cs="Arial"/>
          <w:sz w:val="24"/>
          <w:szCs w:val="24"/>
        </w:rPr>
        <w:t>ставле</w:t>
      </w:r>
      <w:r w:rsidR="00286609" w:rsidRPr="00E32AA6">
        <w:rPr>
          <w:rFonts w:ascii="Arial" w:eastAsia="Times New Roman" w:hAnsi="Arial" w:cs="Arial"/>
          <w:sz w:val="24"/>
          <w:szCs w:val="24"/>
        </w:rPr>
        <w:t>нно</w:t>
      </w:r>
      <w:r w:rsidR="00286609">
        <w:rPr>
          <w:rFonts w:ascii="Arial" w:eastAsia="Times New Roman" w:hAnsi="Arial" w:cs="Arial"/>
          <w:sz w:val="24"/>
          <w:szCs w:val="24"/>
        </w:rPr>
        <w:t>го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с организацией (лицом),</w:t>
      </w:r>
      <w:r w:rsidR="00286609">
        <w:rPr>
          <w:rFonts w:ascii="Arial" w:eastAsia="Times New Roman" w:hAnsi="Arial" w:cs="Arial"/>
          <w:sz w:val="24"/>
          <w:szCs w:val="24"/>
        </w:rPr>
        <w:t xml:space="preserve"> </w:t>
      </w:r>
      <w:r w:rsidR="00286609" w:rsidRPr="00E32AA6">
        <w:rPr>
          <w:rFonts w:ascii="Arial" w:eastAsia="Times New Roman" w:hAnsi="Arial" w:cs="Arial"/>
          <w:sz w:val="24"/>
          <w:szCs w:val="24"/>
        </w:rPr>
        <w:t>осуществляюще</w:t>
      </w:r>
      <w:r w:rsidR="00286609">
        <w:rPr>
          <w:rFonts w:ascii="Arial" w:eastAsia="Times New Roman" w:hAnsi="Arial" w:cs="Arial"/>
          <w:sz w:val="24"/>
          <w:szCs w:val="24"/>
        </w:rPr>
        <w:t>й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обслуживание, ремонт, оценку технического</w:t>
      </w:r>
      <w:r w:rsidR="00286609">
        <w:rPr>
          <w:rFonts w:ascii="Arial" w:eastAsia="Times New Roman" w:hAnsi="Arial" w:cs="Arial"/>
          <w:sz w:val="24"/>
          <w:szCs w:val="24"/>
        </w:rPr>
        <w:t xml:space="preserve"> состояния транспортных средств, а также</w:t>
      </w:r>
      <w:r w:rsidRPr="00E32AA6">
        <w:rPr>
          <w:rFonts w:ascii="Arial" w:eastAsia="Times New Roman" w:hAnsi="Arial" w:cs="Arial"/>
          <w:sz w:val="24"/>
          <w:szCs w:val="24"/>
        </w:rPr>
        <w:t xml:space="preserve"> технического паспорта транспортного средства;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 </w:t>
      </w:r>
      <w:hyperlink r:id="rId22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 </w:t>
      </w:r>
      <w:hyperlink r:id="rId23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Pr="00E32AA6">
        <w:rPr>
          <w:rFonts w:ascii="Arial" w:eastAsia="Times New Roman" w:hAnsi="Arial" w:cs="Arial"/>
          <w:sz w:val="24"/>
          <w:szCs w:val="24"/>
        </w:rPr>
        <w:t> 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</w:t>
      </w:r>
      <w:r w:rsidRPr="00E32AA6">
        <w:rPr>
          <w:rFonts w:ascii="Arial" w:eastAsia="Times New Roman" w:hAnsi="Arial" w:cs="Arial"/>
          <w:sz w:val="24"/>
          <w:szCs w:val="24"/>
        </w:rPr>
        <w:lastRenderedPageBreak/>
        <w:t>оговоренные в них исправления, а также должны позволять однозначно истолковать их содержание.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2.5. Администрация, в случае необходимости, вправе затребовать от предприятия или учреждения подлинные документы, а также дополнительные разъяснения, необходимые для рассмотрения вопроса о согласовании списания имущества.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2.7. В случае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32AA6">
        <w:rPr>
          <w:rFonts w:ascii="Arial" w:eastAsia="Times New Roman" w:hAnsi="Arial" w:cs="Arial"/>
          <w:sz w:val="24"/>
          <w:szCs w:val="24"/>
        </w:rPr>
        <w:t xml:space="preserve"> если представленные предприятием, учреждением документы содержат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2.8. 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 xml:space="preserve">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</w:t>
      </w:r>
      <w:r w:rsidR="00286609">
        <w:rPr>
          <w:rFonts w:ascii="Arial" w:eastAsia="Times New Roman" w:hAnsi="Arial" w:cs="Arial"/>
          <w:sz w:val="24"/>
          <w:szCs w:val="24"/>
        </w:rPr>
        <w:t>государственных надзорных органов, его дальнейшую утилизацию</w:t>
      </w:r>
      <w:r w:rsidRPr="00E32AA6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p w:rsidR="006636A0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="00E32AA6" w:rsidRPr="00E32AA6">
        <w:rPr>
          <w:rFonts w:ascii="Arial" w:eastAsia="Times New Roman" w:hAnsi="Arial" w:cs="Arial"/>
          <w:b/>
          <w:color w:val="000000"/>
          <w:sz w:val="24"/>
          <w:szCs w:val="24"/>
        </w:rPr>
        <w:t>. ЗАКЛЮЧИТЕЛЬНЫЕ ПОЛОЖЕНИЯ</w:t>
      </w:r>
    </w:p>
    <w:p w:rsidR="00E27E3C" w:rsidRPr="00E32AA6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Федерации.</w:t>
      </w:r>
    </w:p>
    <w:p w:rsidR="006636A0" w:rsidRP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 w:rsidRPr="006636A0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F142C" w:rsidRPr="00B747F9" w:rsidRDefault="005F142C" w:rsidP="00A16A59">
      <w:pPr>
        <w:pStyle w:val="ConsPlusTitle"/>
        <w:ind w:firstLine="709"/>
        <w:jc w:val="both"/>
        <w:rPr>
          <w:sz w:val="32"/>
          <w:szCs w:val="32"/>
        </w:rPr>
      </w:pPr>
    </w:p>
    <w:p w:rsidR="00E27E3C" w:rsidRPr="00B747F9" w:rsidRDefault="00E27E3C" w:rsidP="00A16A59">
      <w:pPr>
        <w:pStyle w:val="ConsPlusTitle"/>
        <w:ind w:firstLine="709"/>
        <w:jc w:val="both"/>
        <w:rPr>
          <w:sz w:val="32"/>
          <w:szCs w:val="32"/>
        </w:rPr>
      </w:pPr>
    </w:p>
    <w:sectPr w:rsidR="00E27E3C" w:rsidRPr="00B747F9" w:rsidSect="0019062E">
      <w:headerReference w:type="default" r:id="rId2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BD" w:rsidRDefault="00664BBD" w:rsidP="005F142C">
      <w:pPr>
        <w:spacing w:after="0" w:line="240" w:lineRule="auto"/>
      </w:pPr>
      <w:r>
        <w:separator/>
      </w:r>
    </w:p>
  </w:endnote>
  <w:endnote w:type="continuationSeparator" w:id="0">
    <w:p w:rsidR="00664BBD" w:rsidRDefault="00664BBD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BD" w:rsidRDefault="00664BBD" w:rsidP="005F142C">
      <w:pPr>
        <w:spacing w:after="0" w:line="240" w:lineRule="auto"/>
      </w:pPr>
      <w:r>
        <w:separator/>
      </w:r>
    </w:p>
  </w:footnote>
  <w:footnote w:type="continuationSeparator" w:id="0">
    <w:p w:rsidR="00664BBD" w:rsidRDefault="00664BBD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086933"/>
    <w:rsid w:val="00105C40"/>
    <w:rsid w:val="00120B51"/>
    <w:rsid w:val="001423FD"/>
    <w:rsid w:val="0019062E"/>
    <w:rsid w:val="001E5F1D"/>
    <w:rsid w:val="00276574"/>
    <w:rsid w:val="00286609"/>
    <w:rsid w:val="0029314E"/>
    <w:rsid w:val="0039455E"/>
    <w:rsid w:val="003D4988"/>
    <w:rsid w:val="00400C61"/>
    <w:rsid w:val="0042382B"/>
    <w:rsid w:val="00455D3B"/>
    <w:rsid w:val="00485B04"/>
    <w:rsid w:val="004A303F"/>
    <w:rsid w:val="00502F43"/>
    <w:rsid w:val="00517C8A"/>
    <w:rsid w:val="00532813"/>
    <w:rsid w:val="00596500"/>
    <w:rsid w:val="005F142C"/>
    <w:rsid w:val="006244FA"/>
    <w:rsid w:val="006636A0"/>
    <w:rsid w:val="00664BBD"/>
    <w:rsid w:val="00701629"/>
    <w:rsid w:val="007432BF"/>
    <w:rsid w:val="007A1D49"/>
    <w:rsid w:val="008561EF"/>
    <w:rsid w:val="00896921"/>
    <w:rsid w:val="008D0144"/>
    <w:rsid w:val="008E6CF1"/>
    <w:rsid w:val="00910D16"/>
    <w:rsid w:val="00927F5D"/>
    <w:rsid w:val="00990E39"/>
    <w:rsid w:val="009B599D"/>
    <w:rsid w:val="00A16A59"/>
    <w:rsid w:val="00AE3A27"/>
    <w:rsid w:val="00AE6B90"/>
    <w:rsid w:val="00AF1E50"/>
    <w:rsid w:val="00B17944"/>
    <w:rsid w:val="00B22022"/>
    <w:rsid w:val="00B3055A"/>
    <w:rsid w:val="00B747F9"/>
    <w:rsid w:val="00B8503E"/>
    <w:rsid w:val="00BA0116"/>
    <w:rsid w:val="00BB00F7"/>
    <w:rsid w:val="00C657FE"/>
    <w:rsid w:val="00CA4EC6"/>
    <w:rsid w:val="00CC4BD6"/>
    <w:rsid w:val="00CD4A7C"/>
    <w:rsid w:val="00CF6463"/>
    <w:rsid w:val="00D23C98"/>
    <w:rsid w:val="00D61E7F"/>
    <w:rsid w:val="00DD336B"/>
    <w:rsid w:val="00E27E3C"/>
    <w:rsid w:val="00E32AA6"/>
    <w:rsid w:val="00E35C19"/>
    <w:rsid w:val="00E60C4E"/>
    <w:rsid w:val="00E96EC9"/>
    <w:rsid w:val="00EA2756"/>
    <w:rsid w:val="00F07300"/>
    <w:rsid w:val="00F530D9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8E69E68C203805069AAC389B3970A188ED887438DD4E0AEEE21CEF5DDB017F1B9B4E506CD29b3F6H" TargetMode="External"/><Relationship Id="rId13" Type="http://schemas.openxmlformats.org/officeDocument/2006/relationships/hyperlink" Target="garantf1://12022835.0/" TargetMode="External"/><Relationship Id="rId18" Type="http://schemas.openxmlformats.org/officeDocument/2006/relationships/hyperlink" Target="garantf1://12029903.800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1350.2002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3295.0/" TargetMode="External"/><Relationship Id="rId17" Type="http://schemas.openxmlformats.org/officeDocument/2006/relationships/hyperlink" Target="garantf1://12029903.600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028700.0/" TargetMode="External"/><Relationship Id="rId20" Type="http://schemas.openxmlformats.org/officeDocument/2006/relationships/hyperlink" Target="garantf1://12081350.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/" TargetMode="External"/><Relationship Id="rId23" Type="http://schemas.openxmlformats.org/officeDocument/2006/relationships/hyperlink" Target="http://vasilev-adm.ru/documents/94.html" TargetMode="External"/><Relationship Id="rId10" Type="http://schemas.openxmlformats.org/officeDocument/2006/relationships/hyperlink" Target="garantf1://10064072.0/" TargetMode="External"/><Relationship Id="rId19" Type="http://schemas.openxmlformats.org/officeDocument/2006/relationships/hyperlink" Target="garantf1://12029903.7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v-adm.ru/documents/94.html" TargetMode="External"/><Relationship Id="rId14" Type="http://schemas.openxmlformats.org/officeDocument/2006/relationships/hyperlink" Target="garantf1://12012848.0/" TargetMode="External"/><Relationship Id="rId22" Type="http://schemas.openxmlformats.org/officeDocument/2006/relationships/hyperlink" Target="http://vasilev-adm.ru/documents/94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7ED8-1D67-4657-B448-8C3FC46A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17</cp:revision>
  <cp:lastPrinted>2018-04-06T03:47:00Z</cp:lastPrinted>
  <dcterms:created xsi:type="dcterms:W3CDTF">2018-01-21T10:09:00Z</dcterms:created>
  <dcterms:modified xsi:type="dcterms:W3CDTF">2018-05-11T01:44:00Z</dcterms:modified>
</cp:coreProperties>
</file>