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71B1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28444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﻿</w:t>
      </w:r>
      <w:r w:rsidR="00CD024A">
        <w:rPr>
          <w:rFonts w:ascii="Arial" w:hAnsi="Arial" w:cs="Arial"/>
          <w:b/>
          <w:sz w:val="32"/>
          <w:szCs w:val="32"/>
        </w:rPr>
        <w:t>29</w:t>
      </w:r>
      <w:r w:rsidRPr="00284442">
        <w:rPr>
          <w:rFonts w:ascii="Arial" w:hAnsi="Arial" w:cs="Arial"/>
          <w:b/>
          <w:sz w:val="32"/>
          <w:szCs w:val="32"/>
        </w:rPr>
        <w:t>.</w:t>
      </w:r>
      <w:r w:rsidR="00CD024A">
        <w:rPr>
          <w:rFonts w:ascii="Arial" w:hAnsi="Arial" w:cs="Arial"/>
          <w:b/>
          <w:sz w:val="32"/>
          <w:szCs w:val="32"/>
        </w:rPr>
        <w:t>07.</w:t>
      </w:r>
      <w:r w:rsidR="00755F2B">
        <w:rPr>
          <w:rFonts w:ascii="Arial" w:hAnsi="Arial" w:cs="Arial"/>
          <w:b/>
          <w:sz w:val="32"/>
          <w:szCs w:val="32"/>
        </w:rPr>
        <w:t>2022г.</w:t>
      </w:r>
      <w:r w:rsidRPr="00284442">
        <w:rPr>
          <w:rFonts w:ascii="Arial" w:hAnsi="Arial" w:cs="Arial"/>
          <w:b/>
          <w:sz w:val="32"/>
          <w:szCs w:val="32"/>
        </w:rPr>
        <w:t>№</w:t>
      </w:r>
      <w:r w:rsidR="00CD024A" w:rsidRPr="00CD024A">
        <w:rPr>
          <w:rFonts w:ascii="Arial" w:hAnsi="Arial" w:cs="Arial"/>
          <w:b/>
          <w:sz w:val="32"/>
          <w:szCs w:val="32"/>
        </w:rPr>
        <w:t>49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ИРКУТСКАЯ ОБЛАСТЬ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313BF8">
        <w:rPr>
          <w:rFonts w:ascii="Arial" w:hAnsi="Arial" w:cs="Arial"/>
          <w:b/>
          <w:sz w:val="32"/>
          <w:szCs w:val="32"/>
        </w:rPr>
        <w:t>«ПОКРОВКА»</w:t>
      </w:r>
    </w:p>
    <w:p w:rsidR="00071B17" w:rsidRPr="0028444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АДМИНИСТРАЦИЯ</w:t>
      </w:r>
    </w:p>
    <w:p w:rsidR="00071B17" w:rsidRPr="00284442" w:rsidRDefault="00071B17" w:rsidP="00071B1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442">
        <w:rPr>
          <w:rFonts w:ascii="Arial" w:hAnsi="Arial" w:cs="Arial"/>
          <w:b/>
          <w:sz w:val="32"/>
          <w:szCs w:val="32"/>
        </w:rPr>
        <w:t>ПОСТАНОВЛЕНИЕ</w:t>
      </w:r>
    </w:p>
    <w:p w:rsidR="00071B17" w:rsidRPr="00071B17" w:rsidRDefault="00071B17" w:rsidP="00071B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ОБ УТВЕРЖДЕНИИ ПОРЯДКА ПОДГОТОВКИ И УТВЕРЖДЕНИЯ ДОКУМЕНТАЦИИ ПО ПЛАНИРОВКЕ ТЕРРИТОРИИ 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МУНИЦИПАЛЬНОГО ОБРАЗОВАНИЯ </w:t>
      </w:r>
      <w:r w:rsidR="00313BF8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«ПОКРОВКА»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«</w:t>
      </w:r>
      <w:r w:rsidR="00091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31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13BF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071B17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313BF8">
        <w:rPr>
          <w:rFonts w:ascii="Arial" w:hAnsi="Arial" w:cs="Arial"/>
          <w:bCs/>
          <w:kern w:val="2"/>
          <w:sz w:val="24"/>
          <w:szCs w:val="24"/>
        </w:rPr>
        <w:t>«Покровка».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CD024A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024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прилагаемый Порядок подготовки и утверждения 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31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p w:rsidR="00071B17" w:rsidRPr="00071B17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Default="00071B1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313BF8" w:rsidRPr="00313BF8">
        <w:rPr>
          <w:rFonts w:ascii="Courier New" w:hAnsi="Courier New" w:cs="Courier New"/>
          <w:kern w:val="2"/>
        </w:rPr>
        <w:t>«Покровка»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CD024A">
        <w:rPr>
          <w:rFonts w:ascii="Courier New" w:eastAsia="Times New Roman" w:hAnsi="Courier New" w:cs="Courier New"/>
          <w:color w:val="000000"/>
          <w:u w:val="single"/>
          <w:lang w:eastAsia="ru-RU"/>
        </w:rPr>
        <w:t>29</w:t>
      </w:r>
      <w:r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CD024A">
        <w:rPr>
          <w:rFonts w:ascii="Courier New" w:eastAsia="Times New Roman" w:hAnsi="Courier New" w:cs="Courier New"/>
          <w:color w:val="000000"/>
          <w:u w:val="single"/>
          <w:lang w:eastAsia="ru-RU"/>
        </w:rPr>
        <w:t>07</w:t>
      </w:r>
      <w:r w:rsidR="00CD024A">
        <w:rPr>
          <w:rFonts w:ascii="Courier New" w:eastAsia="Times New Roman" w:hAnsi="Courier New" w:cs="Courier New"/>
          <w:color w:val="000000"/>
          <w:lang w:eastAsia="ru-RU"/>
        </w:rPr>
        <w:t>.2022г.</w:t>
      </w:r>
      <w:r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CD024A">
        <w:rPr>
          <w:rFonts w:ascii="Courier New" w:eastAsia="Times New Roman" w:hAnsi="Courier New" w:cs="Courier New"/>
          <w:color w:val="000000"/>
          <w:u w:val="single"/>
          <w:lang w:eastAsia="ru-RU"/>
        </w:rPr>
        <w:t>49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ПОРЯДОК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ПОДГОТОВКИ И УТВЕРЖДЕНИЯ ДОКУМЕНТАЦИИ ПО ПЛАНИРОВКЕ ТЕРРИТОРИИ 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МУНИЦИПАЛЬНОГО ОБРАЗОВАНИЯ «</w:t>
      </w:r>
      <w:r w:rsidR="00CD024A" w:rsidRPr="0009192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ПОКРОВКА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N 131-ФЗ "Об их принципах организации местного самоуправления Российской Федерации",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регламентирует процесс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 Состав и виды документации по планировке территории определены статьями 42 - 43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Решение о подготовке документации по планировке территории принимается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Глава поселения) либо на основании предложений физических или юридических лиц о подготовке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в виде постановления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Администрация).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подготовки документации по планировке территории заинтересованными лицами, указанными в пункте 2.1.1. настоящего Порядка принятие Главой поселения решения о подготовке документации по планировке территории не требуется.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Решения о подготовке документации по планировке территории принимаются самостоятельно: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лицами, указанными в </w:t>
      </w:r>
      <w:hyperlink r:id="rId4" w:history="1">
        <w:r w:rsidRPr="00071B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3 статьи 46.9</w:t>
        </w:r>
      </w:hyperlink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Градостроительного кодекса РФ;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Указанное в пункте 2.1. настоящего Порядка решение подлежит опубликованию в печатном издании «вестник» в течение трех дней со дня принятия такого решения 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информационно-телекоммуникационной сети "Интернет".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Подготовка документации по планировке территории осуществляется на основании Генерального плана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Правил 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Заинтересованные лица, указанные в пункте 2.1.1. настоящего Порядка, осуществляют подготовку документации по планировке территории в соответствии с требованиями, указанными в пункте 2.5 настоящего Порядка и направляют ее для утверждения в Администрацию.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Уполномоченный сотрудник Администрации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документации по планировке территории Главе поселения или об отклонении такой документации и о направлении ее на доработку.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Общественные обсуждения по проекту планировки территории и проекту межевания территории не проводятся, если они подготовлены в отношении: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Порядок организации и проведения общественных обсуждений по проекту планировки территории и проекту межевания территории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="00313BF8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положений настоящего Порядка.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общественные обсуждения 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2.12. При проведении общественных обсуждений 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Участники общественных обсуждений 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Заключение о результатах общественных обсуждений по проекту планировки территории и проекту межевания территории подлежит опубликованию в печатном издании «вестник» 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="00313BF8">
        <w:rPr>
          <w:rFonts w:ascii="Arial" w:hAnsi="Arial" w:cs="Arial"/>
          <w:kern w:val="2"/>
          <w:sz w:val="24"/>
          <w:szCs w:val="24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2.15. Срок проведения общественных обсуждений со дня оповещения жителей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="00313BF8">
        <w:rPr>
          <w:rFonts w:ascii="Arial" w:hAnsi="Arial" w:cs="Arial"/>
          <w:kern w:val="2"/>
          <w:sz w:val="24"/>
          <w:szCs w:val="24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времени и месте их проведения до дня опубликования заключения о результатах публичных слушаний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="00313BF8">
        <w:rPr>
          <w:rFonts w:ascii="Arial" w:hAnsi="Arial" w:cs="Arial"/>
          <w:kern w:val="2"/>
          <w:sz w:val="24"/>
          <w:szCs w:val="24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может быть менее одного месяца и более трех месяцев.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Уполномоченный сотрудник Администрации направляет Главе поселения, подготовленную документацию по планировке территории, протокол общественных обсуждений по проекту планировки территории и проекту межевания территории и заключение о результатах общественных обсуждений не позднее чем через пятнадцать дней со дня проведения общественных обсуждений.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Глава поселения с учетом протокола общественных обсуждений по проекту планировки территории и проекту межевания территории и заключения о результатах общественных обсуждений 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Утвержденная документация по планировке территории (проекты планировки территории и проекты межевания территории) подлежит опубликованию в печатном издании «вестник» в течение семи дней со дня утверждения указанной документации и размещается на официальном сайте 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13BF8" w:rsidRPr="00313BF8">
        <w:rPr>
          <w:rFonts w:ascii="Arial" w:hAnsi="Arial" w:cs="Arial"/>
          <w:kern w:val="2"/>
          <w:sz w:val="24"/>
          <w:szCs w:val="24"/>
        </w:rPr>
        <w:t>«Покровка»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</w:t>
      </w:r>
      <w:bookmarkStart w:id="0" w:name="_GoBack"/>
      <w:bookmarkEnd w:id="0"/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071B17" w:rsidRDefault="00071B17"/>
    <w:sectPr w:rsidR="00071B17" w:rsidSect="0085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71B17"/>
    <w:rsid w:val="00071B17"/>
    <w:rsid w:val="00091921"/>
    <w:rsid w:val="00313BF8"/>
    <w:rsid w:val="007033CE"/>
    <w:rsid w:val="00755F2B"/>
    <w:rsid w:val="0085009B"/>
    <w:rsid w:val="00C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B"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8</cp:revision>
  <dcterms:created xsi:type="dcterms:W3CDTF">2022-07-25T06:46:00Z</dcterms:created>
  <dcterms:modified xsi:type="dcterms:W3CDTF">2022-08-30T02:14:00Z</dcterms:modified>
</cp:coreProperties>
</file>